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14" w:name="architecture-series"/>
    <w:p>
      <w:pPr>
        <w:pStyle w:val="Heading1"/>
      </w:pPr>
      <w:r>
        <w:t xml:space="preserve">Architecture Series</w:t>
      </w:r>
    </w:p>
    <w:p>
      <w:pPr>
        <w:pStyle w:val="FirstParagraph"/>
      </w:pPr>
      <w:r>
        <w:rPr>
          <w:b/>
          <w:bCs/>
        </w:rPr>
        <w:t xml:space="preserve">Conceptual explainers for the modernization governance model</w:t>
      </w:r>
    </w:p>
    <w:p>
      <w:pPr>
        <w:pStyle w:val="BodyText"/>
      </w:pPr>
      <w:r>
        <w:t xml:space="preserve">Each explainer targets readable prose and one or two diagrams. The series is the bridge between the Executive Briefs and the deeper technical specifications.</w:t>
      </w:r>
    </w:p>
    <w:bookmarkStart w:id="13" w:name="contents"/>
    <w:p>
      <w:pPr>
        <w:pStyle w:val="Heading2"/>
      </w:pPr>
      <w:r>
        <w:t xml:space="preserve">Contents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658"/>
        <w:gridCol w:w="3261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Document</w:t>
            </w:r>
          </w:p>
        </w:tc>
        <w:tc>
          <w:tcPr/>
          <w:p>
            <w:pPr>
              <w:pStyle w:val="Compact"/>
            </w:pPr>
            <w:r>
              <w:t xml:space="preserve">Focus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Hyperlink"/>
                </w:rPr>
                <w:t xml:space="preserve">Six-Plane Architecture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The six control planes and their governance roles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Hyperlink"/>
                </w:rPr>
                <w:t xml:space="preserve">Three-Layer Rule Model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Separating canon, policy, and runtime rule layers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Hyperlink"/>
                </w:rPr>
                <w:t xml:space="preserve">Drift Engine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How drift is detected and remediated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Hyperlink"/>
                </w:rPr>
                <w:t xml:space="preserve">Evidence Chain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Certificate-anchored evidence propagation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Cleaned extraction for project use. No internal branding or document identifiers.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../evidence-chain.md" TargetMode="External" /><Relationship Type="http://schemas.openxmlformats.org/officeDocument/2006/relationships/hyperlink" Id="rId11" Target="drift-engine.md" TargetMode="External" /><Relationship Type="http://schemas.openxmlformats.org/officeDocument/2006/relationships/hyperlink" Id="rId9" Target="six-plane-architecture.md" TargetMode="External" /><Relationship Type="http://schemas.openxmlformats.org/officeDocument/2006/relationships/hyperlink" Id="rId10" Target="three-layer-rule-model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../evidence-chain.md" TargetMode="External" /><Relationship Type="http://schemas.openxmlformats.org/officeDocument/2006/relationships/hyperlink" Id="rId11" Target="drift-engine.md" TargetMode="External" /><Relationship Type="http://schemas.openxmlformats.org/officeDocument/2006/relationships/hyperlink" Id="rId9" Target="six-plane-architecture.md" TargetMode="External" /><Relationship Type="http://schemas.openxmlformats.org/officeDocument/2006/relationships/hyperlink" Id="rId10" Target="three-layer-rule-model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2026-10-19T10:12:01Z</dcterms:created>
  <dcterms:modified xsi:type="dcterms:W3CDTF">2026-10-19T10:12:01Z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header-includes">
    <vt:lpwstr/>
  </property>
  <property fmtid="{D5CDD505-2E9C-101B-9397-08002B2CF9AE}" pid="4" name="include-after">
    <vt:lpwstr/>
  </property>
  <property fmtid="{D5CDD505-2E9C-101B-9397-08002B2CF9AE}" pid="5" name="include-before">
    <vt:lpwstr/>
  </property>
  <property fmtid="{D5CDD505-2E9C-101B-9397-08002B2CF9AE}" pid="6" name="labels">
    <vt:lpwstr/>
  </property>
  <property fmtid="{D5CDD505-2E9C-101B-9397-08002B2CF9AE}" pid="7" name="toc-title">
    <vt:lpwstr>Table of contents</vt:lpwstr>
  </property>
</Properties>
</file>