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Book_04 — Arc as the Identity Bridge</w:t>
      </w:r>
    </w:p>
    <w:p>
      <w:pPr>
        <w:pStyle w:val="Subtitle"/>
      </w:pPr>
      <w:r>
        <w:t xml:space="preserve">How the Azure Connected Machine Agent Gives the SQL Server Engine a Cloud-Native Identity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9" w:name="book_04-arc-as-the-identity-bridge"/>
    <w:p>
      <w:pPr>
        <w:pStyle w:val="Heading1"/>
      </w:pPr>
      <w:r>
        <w:t xml:space="preserve">Book_04 — Arc as the Identity Bridge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Without Arc, the SQL Server engine has no cloud-native identity; without that identity, there is nothing to anchor the instance’s Entra identity — the managed identity on SQL Server 2025, or the app registration certificate the Arc agent installs on SQL Server 2022 — and no mechanism to accept Entra ID-issued tokens.</w:t>
            </w:r>
            <w:r>
              <w:rPr>
                <w:rStyle w:val="FootnoteReference"/>
              </w:rPr>
              <w:footnoteReference w:id="12"/>
            </w:r>
            <w:r>
              <w:rPr>
                <w:rStyle w:val="FootnoteReference"/>
              </w:rPr>
              <w:footnoteReference w:id="14"/>
            </w:r>
            <w:r>
              <w:rPr>
                <w:rStyle w:val="FootnoteReference"/>
              </w:rPr>
              <w:footnoteReference w:id="16"/>
            </w:r>
            <w:r>
              <w:t xml:space="preserve"> </w:t>
            </w:r>
            <w:r>
              <w:t xml:space="preserve">This book explains exactly what Arc does and does not change — and why SQL engine Entra auth (Layer 1) must not be blocked on the domain unjoin that OS-level Entra login (Layer 2) requires.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3196166"/>
            <wp:effectExtent b="0" l="0" r="0" t="0"/>
            <wp:docPr descr="What Azure Arc connects: the on-premises host, Azure Resource Manager and Microsoft Entra ID." title="" id="19" name="Picture"/>
            <a:graphic>
              <a:graphicData uri="http://schemas.openxmlformats.org/drawingml/2006/picture">
                <pic:pic>
                  <pic:nvPicPr>
                    <pic:cNvPr descr="../../images/sql-server/diagrams/svg/book-04-arc-identity-bridge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6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What Azure Arc connects: the on-premises host, Azure Resource Manager and Microsoft Entra ID.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24">
              <w:r>
                <w:rPr>
                  <w:rStyle w:val="Hyperlink"/>
                  <w:b/>
                  <w:bCs/>
                </w:rPr>
                <w:t xml:space="preserve">Book_04-bundle.docx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7" w:name="chapters"/>
    <w:p>
      <w:pPr>
        <w:pStyle w:val="Heading2"/>
      </w:pPr>
      <w:r>
        <w:t xml:space="preserve">Chapters</w:t>
      </w:r>
    </w:p>
    <w:bookmarkStart w:id="25" w:name="book-chapters"/>
    <w:bookmarkEnd w:id="25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6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Step 4 — Enable identity substrate.</w:t>
      </w:r>
    </w:p>
    <w:bookmarkEnd w:id="27"/>
    <w:bookmarkStart w:id="38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Prerequisites — SQL Server enabled by Azure Arc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Connected Machine agent network requirements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Access Azure resources with managed identity on Azure Arc-enabled servers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Set up Microsoft Entra authentication with app registration (SQL Server 2022)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Set up managed identity and Microsoft Entra authentication (SQL Server 2025)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Managed identity overview — SQL Server enabled by Azure Arc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Enable Microsoft Entra authentication for SQL Server on Windows without Azure Arc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35">
              <w:r>
                <w:rPr>
                  <w:rStyle w:val="Hyperlink"/>
                </w:rPr>
                <w:t xml:space="preserve">← Previous: Book 03 — Discovery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7">
              <w:r>
                <w:rPr>
                  <w:rStyle w:val="Hyperlink"/>
                </w:rPr>
                <w:t xml:space="preserve">Next: Book 05 — The Login Migration →</w:t>
              </w:r>
            </w:hyperlink>
          </w:p>
          <w:p/>
        </w:tc>
      </w:tr>
    </w:tbl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3">
        <w:r>
          <w:rPr>
            <w:rStyle w:val="Hyperlink"/>
          </w:rPr>
          <w:t xml:space="preserve">Microsoft Entra authentication for SQL Server overview</w:t>
        </w:r>
      </w:hyperlink>
      <w:r>
        <w:t xml:space="preserve">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5">
        <w:r>
          <w:rPr>
            <w:rStyle w:val="Hyperlink"/>
          </w:rPr>
          <w:t xml:space="preserve">Managed identity overview — SQL Server enabled by Azure Arc</w:t>
        </w:r>
      </w:hyperlink>
      <w:r>
        <w:t xml:space="preserve">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7">
        <w:r>
          <w:rPr>
            <w:rStyle w:val="Hyperlink"/>
          </w:rPr>
          <w:t xml:space="preserve">Set up Microsoft Entra authentication with app registration — SQL Server enabled by Azure Arc</w:t>
        </w:r>
      </w:hyperlink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4" Target="../../../downloads/Book_04-bundle.docx" TargetMode="External" /><Relationship Type="http://schemas.openxmlformats.org/officeDocument/2006/relationships/hyperlink" Id="rId35" Target="Book_03.md" TargetMode="External" /><Relationship Type="http://schemas.openxmlformats.org/officeDocument/2006/relationships/hyperlink" Id="rId37" Target="Book_05.md" TargetMode="External" /><Relationship Type="http://schemas.openxmlformats.org/officeDocument/2006/relationships/hyperlink" Id="rId30" Target="https://learn.microsoft.com/en-us/azure/azure-arc/servers/managed-identity-authentication" TargetMode="External" /><Relationship Type="http://schemas.openxmlformats.org/officeDocument/2006/relationships/hyperlink" Id="rId29" Target="https://learn.microsoft.com/en-us/azure/azure-arc/servers/network-requirements" TargetMode="External" /><Relationship Type="http://schemas.openxmlformats.org/officeDocument/2006/relationships/hyperlink" Id="rId13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32" Target="https://learn.microsoft.com/en-us/sql/relational-databases/security/authentication-access/microsoft-entra-authentication-sql-server-enable-without-arc?view=sql-server-ver17" TargetMode="External" /><Relationship Type="http://schemas.openxmlformats.org/officeDocument/2006/relationships/hyperlink" Id="rId17" Target="https://learn.microsoft.com/en-us/sql/sql-server/azure-arc/entra-authentication-setup-tutorial?view=sql-server-ver17" TargetMode="External" /><Relationship Type="http://schemas.openxmlformats.org/officeDocument/2006/relationships/hyperlink" Id="rId15" Target="https://learn.microsoft.com/en-us/sql/sql-server/azure-arc/managed-identity?view=sql-server-ver17" TargetMode="External" /><Relationship Type="http://schemas.openxmlformats.org/officeDocument/2006/relationships/hyperlink" Id="rId31" Target="https://learn.microsoft.com/en-us/sql/sql-server/azure-arc/microsoft-entra-authentication-with-managed-identity?view=sql-server-ver17" TargetMode="External" /><Relationship Type="http://schemas.openxmlformats.org/officeDocument/2006/relationships/hyperlink" Id="rId28" Target="https://learn.microsoft.com/en-us/sql/sql-server/azure-arc/prerequisites?view=sql-server-ver17" TargetMode="External" /><Relationship Type="http://schemas.openxmlformats.org/officeDocument/2006/relationships/hyperlink" Id="rId36" Target="index.md" TargetMode="External" /><Relationship Type="http://schemas.openxmlformats.org/officeDocument/2006/relationships/hyperlink" Id="rId26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../../../downloads/Book_04-bundle.docx" TargetMode="External" /><Relationship Type="http://schemas.openxmlformats.org/officeDocument/2006/relationships/hyperlink" Id="rId35" Target="Book_03.md" TargetMode="External" /><Relationship Type="http://schemas.openxmlformats.org/officeDocument/2006/relationships/hyperlink" Id="rId37" Target="Book_05.md" TargetMode="External" /><Relationship Type="http://schemas.openxmlformats.org/officeDocument/2006/relationships/hyperlink" Id="rId30" Target="https://learn.microsoft.com/en-us/azure/azure-arc/servers/managed-identity-authentication" TargetMode="External" /><Relationship Type="http://schemas.openxmlformats.org/officeDocument/2006/relationships/hyperlink" Id="rId29" Target="https://learn.microsoft.com/en-us/azure/azure-arc/servers/network-requirements" TargetMode="External" /><Relationship Type="http://schemas.openxmlformats.org/officeDocument/2006/relationships/hyperlink" Id="rId13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32" Target="https://learn.microsoft.com/en-us/sql/relational-databases/security/authentication-access/microsoft-entra-authentication-sql-server-enable-without-arc?view=sql-server-ver17" TargetMode="External" /><Relationship Type="http://schemas.openxmlformats.org/officeDocument/2006/relationships/hyperlink" Id="rId17" Target="https://learn.microsoft.com/en-us/sql/sql-server/azure-arc/entra-authentication-setup-tutorial?view=sql-server-ver17" TargetMode="External" /><Relationship Type="http://schemas.openxmlformats.org/officeDocument/2006/relationships/hyperlink" Id="rId15" Target="https://learn.microsoft.com/en-us/sql/sql-server/azure-arc/managed-identity?view=sql-server-ver17" TargetMode="External" /><Relationship Type="http://schemas.openxmlformats.org/officeDocument/2006/relationships/hyperlink" Id="rId31" Target="https://learn.microsoft.com/en-us/sql/sql-server/azure-arc/microsoft-entra-authentication-with-managed-identity?view=sql-server-ver17" TargetMode="External" /><Relationship Type="http://schemas.openxmlformats.org/officeDocument/2006/relationships/hyperlink" Id="rId28" Target="https://learn.microsoft.com/en-us/sql/sql-server/azure-arc/prerequisites?view=sql-server-ver17" TargetMode="External" /><Relationship Type="http://schemas.openxmlformats.org/officeDocument/2006/relationships/hyperlink" Id="rId36" Target="index.md" TargetMode="External" /><Relationship Type="http://schemas.openxmlformats.org/officeDocument/2006/relationships/hyperlink" Id="rId26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Book_04 — Arc as the Identity Bridge</dc:title>
  <dc:creator/>
  <dc:description>Arc is not an end state — it is the bridge. Before a SQL Server instance can accept Entra ID-issued tokens, the host must have a cloud-native identity, and that identity comes from the Azure Connected Machine agent. Describes what Arc provides (the ARM resource identity, the system-assigned managed identity, and the instance’s Entra identity — an app registration with a Key Vault certificate on SQL Server 2022, the managed identity itself on SQL Server 2025), the architecturally-independent two-layer distinction between SQL engine Entra auth and OS-level Entra login, and the Arc deployment sequencing for SQL Server hosts.</dc:description>
  <cp:keywords/>
  <dcterms:created xsi:type="dcterms:W3CDTF">2026-10-19T10:09:24Z</dcterms:created>
  <dcterms:modified xsi:type="dcterms:W3CDTF">2026-10-19T10:09:24Z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4</vt:lpwstr>
  </property>
  <property fmtid="{D5CDD505-2E9C-101B-9397-08002B2CF9AE}" pid="14" name="status">
    <vt:lpwstr>draft</vt:lpwstr>
  </property>
  <property fmtid="{D5CDD505-2E9C-101B-9397-08002B2CF9AE}" pid="15" name="subtitle">
    <vt:lpwstr>How the Azure Connected Machine Agent Gives the SQL Server Engine a Cloud-Native Identity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