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svg" ContentType="image/svg+xml"/>
  <Override PartName="/word/media/rId15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Book_10 — Certificate Authority: From ADCS to Microsoft Cloud PKI</w:t>
      </w:r>
    </w:p>
    <w:p>
      <w:pPr>
        <w:pStyle w:val="Subtitle"/>
      </w:pPr>
      <w:r>
        <w:t xml:space="preserve">The Infrastructure Dependency Most SQL Server Transformation Documents Ignore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3" w:name="X88dea63aec54da56265cbb3041f531eb04b0065"/>
    <w:p>
      <w:pPr>
        <w:pStyle w:val="Heading1"/>
      </w:pPr>
      <w:r>
        <w:t xml:space="preserve">Book_10 — Certificate Authority: From ADCS to Microsoft Cloud PKI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book documents a</w:t>
            </w:r>
            <w:r>
              <w:t xml:space="preserve"> </w:t>
            </w:r>
            <w:r>
              <w:rPr>
                <w:b/>
                <w:bCs/>
              </w:rPr>
              <w:t xml:space="preserve">“Not Yet Defined”</w:t>
            </w:r>
            <w:r>
              <w:t xml:space="preserve"> </w:t>
            </w:r>
            <w:r>
              <w:t xml:space="preserve">gap from the transformation inventory. The content is analytical and motivational — it identifies the dependencies, names the gap, and describes what the as-yet-unwritten ADCS-migration architecture decision must address.</w:t>
            </w:r>
            <w:r>
              <w:t xml:space="preserve"> </w:t>
            </w:r>
            <w:r>
              <w:rPr>
                <w:rStyle w:val="VerbatimChar"/>
              </w:rPr>
              <w:t xml:space="preserve">Get-CertBasedAuthAudit.ps1</w:t>
            </w:r>
            <w:r>
              <w:t xml:space="preserve"> </w:t>
            </w:r>
            <w:r>
              <w:t xml:space="preserve">is the discovery instrument. Do not cite this book as normative governance for ADCS-migration decisions.</w:t>
            </w:r>
          </w:p>
          <w:p/>
        </w:tc>
      </w:tr>
    </w:tbl>
    <w:p>
      <w:pPr>
        <w:pStyle w:val="CaptionedFigure"/>
      </w:pPr>
      <w:r>
        <w:drawing>
          <wp:inline>
            <wp:extent cx="5334000" cy="1956486"/>
            <wp:effectExtent b="0" l="0" r="0" t="0"/>
            <wp:docPr descr="The three places SQL Server depends on ADCS-issued certificates." title="" id="13" name="Picture"/>
            <a:graphic>
              <a:graphicData uri="http://schemas.openxmlformats.org/drawingml/2006/picture">
                <pic:pic>
                  <pic:nvPicPr>
                    <pic:cNvPr descr="../../images/sql-server/diagrams/svg/book-10-adcs-dependencies.svg" id="1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564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The three places SQL Server depends on ADCS-issued certificates.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this book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18">
              <w:r>
                <w:rPr>
                  <w:rStyle w:val="Hyperlink"/>
                  <w:b/>
                  <w:bCs/>
                </w:rPr>
                <w:t xml:space="preserve">Book_10-bundle.docx</w:t>
              </w:r>
            </w:hyperlink>
            <w:r>
              <w:t xml:space="preserve"> </w:t>
            </w:r>
            <w:r>
              <w:t xml:space="preserve">— every chapter of this book concatenated into one Word document. Regenerated on every site deploy.</w:t>
            </w:r>
          </w:p>
          <w:p/>
        </w:tc>
      </w:tr>
    </w:tbl>
    <w:bookmarkStart w:id="21" w:name="chapters"/>
    <w:p>
      <w:pPr>
        <w:pStyle w:val="Heading2"/>
      </w:pPr>
      <w:r>
        <w:t xml:space="preserve">Chapters</w:t>
      </w:r>
    </w:p>
    <w:bookmarkStart w:id="19" w:name="book-chapters"/>
    <w:bookmarkEnd w:id="19"/>
    <w:p>
      <w:pPr>
        <w:pStyle w:val="FirstParagraph"/>
      </w:pPr>
      <w:r>
        <w:rPr>
          <w:b/>
          <w:bCs/>
        </w:rPr>
        <w:t xml:space="preserve">Place in the</w:t>
      </w:r>
      <w:r>
        <w:rPr>
          <w:b/>
          <w:bCs/>
        </w:rPr>
        <w:t xml:space="preserve"> </w:t>
      </w:r>
      <w:hyperlink r:id="rId20">
        <w:r>
          <w:rPr>
            <w:rStyle w:val="Hyperlink"/>
            <w:b/>
            <w:bCs/>
          </w:rPr>
          <w:t xml:space="preserve">dependency chain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The certificate dependency behind steps 4 and 8.</w:t>
      </w:r>
    </w:p>
    <w:bookmarkEnd w:id="21"/>
    <w:bookmarkStart w:id="32" w:name="authoritative-references"/>
    <w:p>
      <w:pPr>
        <w:pStyle w:val="Heading2"/>
      </w:pPr>
      <w:r>
        <w:t xml:space="preserve">Authoritative references</w:t>
      </w:r>
    </w:p>
    <w:p>
      <w:pPr>
        <w:pStyle w:val="FirstParagraph"/>
      </w:pPr>
      <w:r>
        <w:t xml:space="preserve">Checked 19 October 2026.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Microsoft Cloud PKI for Microsoft Intune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Microsoft Intune Government service overview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Encrypt connections by importing a certificate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CREATE LOGIN (Transact-SQL)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Microsoft Entra certificate-based authentication overview</w:t>
        </w:r>
      </w:hyperlink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Continue the series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hyperlink r:id="rId29">
              <w:r>
                <w:rPr>
                  <w:rStyle w:val="Hyperlink"/>
                </w:rPr>
                <w:t xml:space="preserve">← Previous: Book 09 — The Transformed Posture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0">
              <w:r>
                <w:rPr>
                  <w:rStyle w:val="Hyperlink"/>
                </w:rPr>
                <w:t xml:space="preserve">Index</w:t>
              </w:r>
            </w:hyperlink>
            <w:r>
              <w:t xml:space="preserve"> </w:t>
            </w:r>
            <w:r>
              <w:t xml:space="preserve">·</w:t>
            </w:r>
            <w:r>
              <w:t xml:space="preserve"> </w:t>
            </w:r>
            <w:hyperlink r:id="rId31">
              <w:r>
                <w:rPr>
                  <w:rStyle w:val="Hyperlink"/>
                </w:rPr>
                <w:t xml:space="preserve">Next: Book 11 — Epilogue: The Platform Question →</w:t>
              </w:r>
            </w:hyperlink>
          </w:p>
          <w:p/>
        </w:tc>
      </w:tr>
    </w:tbl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sv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hyperlink" Id="rId18" Target="../../../downloads/Book_10-bundle.docx" TargetMode="External" /><Relationship Type="http://schemas.openxmlformats.org/officeDocument/2006/relationships/hyperlink" Id="rId29" Target="Book_09.md" TargetMode="External" /><Relationship Type="http://schemas.openxmlformats.org/officeDocument/2006/relationships/hyperlink" Id="rId31" Target="Book_11.md" TargetMode="External" /><Relationship Type="http://schemas.openxmlformats.org/officeDocument/2006/relationships/hyperlink" Id="rId26" Target="https://learn.microsoft.com/en-us/entra/identity/authentication/concept-certificate-based-authentication" TargetMode="External" /><Relationship Type="http://schemas.openxmlformats.org/officeDocument/2006/relationships/hyperlink" Id="rId23" Target="https://learn.microsoft.com/en-us/intune/fundamentals/government-service" TargetMode="External" /><Relationship Type="http://schemas.openxmlformats.org/officeDocument/2006/relationships/hyperlink" Id="rId22" Target="https://learn.microsoft.com/en-us/intune/intune-service/protect/microsoft-cloud-pki-overview" TargetMode="External" /><Relationship Type="http://schemas.openxmlformats.org/officeDocument/2006/relationships/hyperlink" Id="rId24" Target="https://learn.microsoft.com/en-us/sql/database-engine/configure-windows/enable-encrypted-connections-to-the-database-engine?view=sql-server-ver17" TargetMode="External" /><Relationship Type="http://schemas.openxmlformats.org/officeDocument/2006/relationships/hyperlink" Id="rId25" Target="https://learn.microsoft.com/en-us/sql/t-sql/statements/create-login-transact-sql?view=sql-server-ver17" TargetMode="External" /><Relationship Type="http://schemas.openxmlformats.org/officeDocument/2006/relationships/hyperlink" Id="rId30" Target="index.md" TargetMode="External" /><Relationship Type="http://schemas.openxmlformats.org/officeDocument/2006/relationships/hyperlink" Id="rId20" Target="series-overview.md#the-dependency-cha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../../downloads/Book_10-bundle.docx" TargetMode="External" /><Relationship Type="http://schemas.openxmlformats.org/officeDocument/2006/relationships/hyperlink" Id="rId29" Target="Book_09.md" TargetMode="External" /><Relationship Type="http://schemas.openxmlformats.org/officeDocument/2006/relationships/hyperlink" Id="rId31" Target="Book_11.md" TargetMode="External" /><Relationship Type="http://schemas.openxmlformats.org/officeDocument/2006/relationships/hyperlink" Id="rId26" Target="https://learn.microsoft.com/en-us/entra/identity/authentication/concept-certificate-based-authentication" TargetMode="External" /><Relationship Type="http://schemas.openxmlformats.org/officeDocument/2006/relationships/hyperlink" Id="rId23" Target="https://learn.microsoft.com/en-us/intune/fundamentals/government-service" TargetMode="External" /><Relationship Type="http://schemas.openxmlformats.org/officeDocument/2006/relationships/hyperlink" Id="rId22" Target="https://learn.microsoft.com/en-us/intune/intune-service/protect/microsoft-cloud-pki-overview" TargetMode="External" /><Relationship Type="http://schemas.openxmlformats.org/officeDocument/2006/relationships/hyperlink" Id="rId24" Target="https://learn.microsoft.com/en-us/sql/database-engine/configure-windows/enable-encrypted-connections-to-the-database-engine?view=sql-server-ver17" TargetMode="External" /><Relationship Type="http://schemas.openxmlformats.org/officeDocument/2006/relationships/hyperlink" Id="rId25" Target="https://learn.microsoft.com/en-us/sql/t-sql/statements/create-login-transact-sql?view=sql-server-ver17" TargetMode="External" /><Relationship Type="http://schemas.openxmlformats.org/officeDocument/2006/relationships/hyperlink" Id="rId30" Target="index.md" TargetMode="External" /><Relationship Type="http://schemas.openxmlformats.org/officeDocument/2006/relationships/hyperlink" Id="rId20" Target="series-overview.md#the-dependency-cha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Book_10 — Certificate Authority: From ADCS to Microsoft Cloud PKI</dc:title>
  <dc:creator/>
  <dc:description>The transformation inventory classifies the ADCS-to-Microsoft Cloud PKI transformation as ‘Not Yet Defined.’ Documents why the SQL Server narrative cannot be complete without addressing certificate infrastructure: three distinct SQL Server capabilities — TLS encryption, certificate-mapped logins, and Certificate-Based Authentication as the Kerberos/NTLM-elimination program’s NTLM-replacement interim posture — depend on ADCS-issued certificates. Analytical and motivational; cites no normative architecture decision because none has been authored.</dc:description>
  <cp:keywords/>
  <dcterms:created xsi:type="dcterms:W3CDTF">2026-10-19T10:09:32Z</dcterms:created>
  <dcterms:modified xsi:type="dcterms:W3CDTF">2026-10-19T10:09:32Z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biblio-config">
    <vt:lpwstr>True</vt:lpwstr>
  </property>
  <property fmtid="{D5CDD505-2E9C-101B-9397-08002B2CF9AE}" pid="4" name="doc-type">
    <vt:lpwstr>sql-server-narrative-book</vt:lpwstr>
  </property>
  <property fmtid="{D5CDD505-2E9C-101B-9397-08002B2CF9AE}" pid="5" name="family">
    <vt:lpwstr>sql-server-narrative</vt:lpwstr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lifecycle">
    <vt:lpwstr>active</vt:lpwstr>
  </property>
  <property fmtid="{D5CDD505-2E9C-101B-9397-08002B2CF9AE}" pid="11" name="lifecycle_review">
    <vt:lpwstr>2027-01-01</vt:lpwstr>
  </property>
  <property fmtid="{D5CDD505-2E9C-101B-9397-08002B2CF9AE}" pid="12" name="listing">
    <vt:lpwstr/>
  </property>
  <property fmtid="{D5CDD505-2E9C-101B-9397-08002B2CF9AE}" pid="13" name="series-order">
    <vt:lpwstr>10</vt:lpwstr>
  </property>
  <property fmtid="{D5CDD505-2E9C-101B-9397-08002B2CF9AE}" pid="14" name="status">
    <vt:lpwstr>draft</vt:lpwstr>
  </property>
  <property fmtid="{D5CDD505-2E9C-101B-9397-08002B2CF9AE}" pid="15" name="subtitle">
    <vt:lpwstr>The Infrastructure Dependency Most SQL Server Transformation Documents Ignore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