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III Book 02 — Federal Compliance — Vulnerability Management</w:t>
      </w:r>
    </w:p>
    <w:p>
      <w:pPr>
        <w:pStyle w:val="Subtitle"/>
      </w:pPr>
      <w:r>
        <w:t xml:space="preserve">Vulnerability Management and Patch Automation: Defender for Endpoint and CISA KEV Integration</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p>
      <w:pPr>
        <w:pStyle w:val="BodyText"/>
      </w:pPr>
      <w:r>
        <w:rPr>
          <w:b/>
          <w:bCs/>
        </w:rPr>
        <w:t xml:space="preserve">Series Context</w:t>
      </w:r>
      <w:r>
        <w:t xml:space="preserve"> </w:t>
      </w:r>
      <w:r>
        <w:t xml:space="preserve">— This document is Vol III Book 02 of the Federal Compliance series. Vol I Book 01 and the Volume II SQL Server books (Vol II Book 01–02) established the asset enumeration foundation: InfoBlox IPAM provides the authoritative IP and hostname inventory; Azure Arc enrollment provides the managed-node registry; the SQL Server implementation guide extends that registry to database instances. You cannot scan what you have not enumerated. Volumes I and II, plus Vol III Book 01 (Privileged Access Management), close the enumeration gap. This part establishes what to do with the enumeration: continuous vulnerability posture management linked to CISA’s Known Exploited Vulnerabilities catalog and automated patch delivery through Windows Update for Business.</w:t>
      </w:r>
    </w:p>
    <w:bookmarkStart w:id="10" w:name="X718f60135985f66ecdefa91479073b8947e17da"/>
    <w:p>
      <w:pPr>
        <w:pStyle w:val="Heading2"/>
      </w:pPr>
      <w:r>
        <w:t xml:space="preserve">0.2 Scope Boundary — Assessment Here, Multi-CSP Actuation Next Door</w:t>
      </w:r>
    </w:p>
    <w:p>
      <w:pPr>
        <w:pStyle w:val="FirstParagraph"/>
      </w:pPr>
      <w:r>
        <w:t xml:space="preserve">This book is the</w:t>
      </w:r>
      <w:r>
        <w:t xml:space="preserve"> </w:t>
      </w:r>
      <w:r>
        <w:rPr>
          <w:b/>
          <w:bCs/>
        </w:rPr>
        <w:t xml:space="preserve">assessment and prioritization half</w:t>
      </w:r>
      <w:r>
        <w:t xml:space="preserve"> </w:t>
      </w:r>
      <w:r>
        <w:t xml:space="preserve">of the vulnerability plane — RA-5 scanning, KEV cross-reference, risk-based SLAs, and the machine-readable compliance record — worked as the</w:t>
      </w:r>
      <w:r>
        <w:t xml:space="preserve"> </w:t>
      </w:r>
      <w:r>
        <w:rPr>
          <w:b/>
          <w:bCs/>
        </w:rPr>
        <w:t xml:space="preserve">Microsoft/Defender reference implementation</w:t>
      </w:r>
      <w:r>
        <w:t xml:space="preserve"> </w:t>
      </w:r>
      <w:r>
        <w:t xml:space="preserve">of the series’ evidence contract. The</w:t>
      </w:r>
      <w:r>
        <w:t xml:space="preserve"> </w:t>
      </w:r>
      <w:r>
        <w:rPr>
          <w:b/>
          <w:bCs/>
        </w:rPr>
        <w:t xml:space="preserve">remediation-actuation half (SI-2)</w:t>
      </w:r>
      <w:r>
        <w:t xml:space="preserve"> </w:t>
      </w:r>
      <w:r>
        <w:t xml:space="preserve">across the other platforms an agency runs — AWS Systems Manager, Oracle OS Management Hub and Ksplice, VMware vSphere Lifecycle Manager, Red Hat Satellite/Ansible — and the unified compliance record that coordinates them live in the</w:t>
      </w:r>
      <w:r>
        <w:t xml:space="preserve"> </w:t>
      </w:r>
      <w:r>
        <w:rPr>
          <w:b/>
          <w:bCs/>
        </w:rPr>
        <w:t xml:space="preserve">Patch &amp; Systems Management</w:t>
      </w:r>
      <w:r>
        <w:t xml:space="preserve"> </w:t>
      </w:r>
      <w:r>
        <w:t xml:space="preserve">book, per the Management-Plane Coordination Doctrine (Executive Summary). Windows Update for Business and Azure Update Manager appear here as the Microsoft delivery examples; that book generalizes them to the whole estate.</w:t>
      </w:r>
    </w:p>
    <w:bookmarkEnd w:id="10"/>
    <w:bookmarkStart w:id="11" w:name="what-this-document-addresses"/>
    <w:p>
      <w:pPr>
        <w:pStyle w:val="Heading1"/>
      </w:pPr>
      <w:r>
        <w:t xml:space="preserve">1. What This Document Addresses</w:t>
      </w:r>
    </w:p>
    <w:p>
      <w:pPr>
        <w:pStyle w:val="FirstParagraph"/>
      </w:pPr>
      <w:r>
        <w:t xml:space="preserve">Federal vulnerability management fails at three distinct points, and FedRAMP assessors have learned to probe all three. The first failure is enumeration: assessors ask to see the asset inventory and find that it was produced six months ago by a one-time Nessus scan, does not include cloud-hosted assets, and does not account for assets added after the scan date. Volume I and the Vol II SQL Server books (Vol II Book 01–02) close that gap. The second failure is prioritization: agencies receive vulnerability findings ranked by CVSS score and apply generic severity buckets — Critical gets patched in 30 days, High in 60 days — without cross-referencing against the CISA Known Exploited Vulnerabilities (KEV) catalog, which represents the empirical set of vulnerabilities actively weaponized in the wild. The third failure is evidence: when an assessor asks whether the patch SLA was met for a specific CVE on a specific machine, the agency cannot produce a machine-readable record. There is no continuous output that tracks CVE-to-machine-to-patch-date. Each assessment cycle involves manual evidence assembly from disparate tools.</w:t>
      </w:r>
    </w:p>
    <w:p>
      <w:pPr>
        <w:pStyle w:val="BodyText"/>
      </w:pPr>
      <w:r>
        <w:t xml:space="preserve">This document closes the second and third gaps. It builds on the Arc-enrolled inventory from Vol II Book 01 (SQL Server Authentication Modernization) and the SQL Server inventory from Vol II Book 02 (SQL Server Implementation Guide) to establish: (a) a continuous vulnerability scan using Microsoft Defender Vulnerability Management (MDVM) delivered through the Arc monitoring channel already deployed, (b) daily cross-reference against the CISA KEV catalog JSON feed, (c) a prioritized patch queue with BOD 26-04 risk-based SLA assignments, (d) automated patch delivery through Intune Windows Update for Business rings, and (e) a daily machine-readable compliance record that becomes the RA-5 KSI artifact for FedRAMP 20x.</w:t>
      </w:r>
    </w:p>
    <w:p>
      <w:pPr>
        <w:pStyle w:val="BodyText"/>
      </w:pPr>
      <w:r>
        <w:t xml:space="preserve">The architecture deliberately avoids introducing new agents. Every Arc-enrolled server already runs the Azure Monitor Agent (AMA). Microsoft Defender for Endpoint (MDE) uses that same channel for its vulnerability assessment module. No additional per-server software deployment is required for the vulnerability scanning capability — the scanner follows the inventory, not the other way around.</w:t>
      </w:r>
    </w:p>
    <w:p>
      <w:r>
        <w:pict>
          <v:rect style="width:0;height:1.5pt" o:hralign="center" o:hrstd="t" o:hr="t"/>
        </w:pict>
      </w:r>
    </w:p>
    <w:bookmarkEnd w:id="11"/>
    <w:bookmarkStart w:id="15" w:name="the-patch-sla-gap"/>
    <w:p>
      <w:pPr>
        <w:pStyle w:val="Heading1"/>
      </w:pPr>
      <w:r>
        <w:t xml:space="preserve">2. The Patch SLA Gap</w:t>
      </w:r>
    </w:p>
    <w:bookmarkStart w:id="12" w:name="what-fedramp-assessors-check"/>
    <w:p>
      <w:pPr>
        <w:pStyle w:val="Heading2"/>
      </w:pPr>
      <w:r>
        <w:t xml:space="preserve">2.1 What FedRAMP Assessors Check</w:t>
      </w:r>
    </w:p>
    <w:p>
      <w:pPr>
        <w:pStyle w:val="FirstParagraph"/>
      </w:pPr>
      <w:r>
        <w:t xml:space="preserve">FedRAMP assessors evaluating RA-5 (Vulnerability Monitoring and Scanning) and SI-2 (Flaw Remediation) look for three things in sequence. First, is there a vulnerability scanner? A scanner that runs quarterly satisfies the question technically but triggers immediate follow-up about continuous monitoring. Second, is there a documented patch SLA by severity tier? Most agencies have a policy document with CVSS-based tiers. Third — and this is where most agencies fail — is the SLA being met, and can the agency demonstrate this with a machine-readable record that shows CVE, affected machine, detection date, patch date, and SLA outcome?</w:t>
      </w:r>
    </w:p>
    <w:p>
      <w:pPr>
        <w:pStyle w:val="BodyText"/>
      </w:pPr>
      <w:r>
        <w:t xml:space="preserve">The third question is where the assessment typically stalls. An agency can show a scan report. It can show a policy document. But when the assessor asks</w:t>
      </w:r>
      <w:r>
        <w:t xml:space="preserve"> </w:t>
      </w:r>
      <w:r>
        <w:t xml:space="preserve">“show me CVE-2023-34362 on machine SQL-PROD-07, when it was detected, when it was patched, and whether that fell within your stated SLA,”</w:t>
      </w:r>
      <w:r>
        <w:t xml:space="preserve"> </w:t>
      </w:r>
      <w:r>
        <w:t xml:space="preserve">the answer requires pulling from a vulnerability scanner, correlating with a patch management system, and manually assembling a record that may not exist in the format requested.</w:t>
      </w:r>
    </w:p>
    <w:p>
      <w:pPr>
        <w:pStyle w:val="BodyText"/>
      </w:pPr>
      <w:r>
        <w:t xml:space="preserve">This document’s architecture produces that record continuously and automatically.</w:t>
      </w:r>
    </w:p>
    <w:bookmarkEnd w:id="12"/>
    <w:bookmarkStart w:id="13" w:name="cisa-bod-26-04-and-the-kev-catalog"/>
    <w:p>
      <w:pPr>
        <w:pStyle w:val="Heading2"/>
      </w:pPr>
      <w:r>
        <w:t xml:space="preserve">2.2 CISA BOD 26-04 and the KEV Catalog</w:t>
      </w:r>
    </w:p>
    <w:p>
      <w:pPr>
        <w:pStyle w:val="FirstParagraph"/>
      </w:pPr>
      <w:r>
        <w:t xml:space="preserve">Binding Operational Directive 22-01, issued by CISA in November 2021, established the Known Exploited Vulnerabilities catalog as a binding federal requirement. BOD 22-01 applied to all federal civilian executive branch agencies under FISMA; BOD 26-04 carries that scope forward. The KEV catalog (available at</w:t>
      </w:r>
      <w:r>
        <w:t xml:space="preserve"> </w:t>
      </w:r>
      <w:r>
        <w:rPr>
          <w:rStyle w:val="VerbatimChar"/>
        </w:rPr>
        <w:t xml:space="preserve">https://www.cisa.gov/known-exploited-vulnerabilities-catalog</w:t>
      </w:r>
      <w:r>
        <w:t xml:space="preserve">) is updated daily and published as a structured JSON feed at</w:t>
      </w:r>
      <w:r>
        <w:t xml:space="preserve"> </w:t>
      </w:r>
      <w:r>
        <w:rPr>
          <w:rStyle w:val="VerbatimChar"/>
        </w:rPr>
        <w:t xml:space="preserve">https://www.cisa.gov/sites/default/files/feeds/known_exploited_vulnerabilities.json</w:t>
      </w:r>
      <w:r>
        <w:t xml:space="preserve">.</w:t>
      </w:r>
    </w:p>
    <w:p>
      <w:pPr>
        <w:pStyle w:val="BodyText"/>
      </w:pPr>
      <w:r>
        <w:t xml:space="preserve">The directive requires agencies to remediate each KEV entry by the</w:t>
      </w:r>
      <w:r>
        <w:t xml:space="preserve"> </w:t>
      </w:r>
      <w:r>
        <w:rPr>
          <w:b/>
          <w:bCs/>
        </w:rPr>
        <w:t xml:space="preserve">due date CISA assigns to that entry in the catalog</w:t>
      </w:r>
      <w:r>
        <w:t xml:space="preserve"> </w:t>
      </w:r>
      <w:r>
        <w:t xml:space="preserve">— historically within about two weeks for CVEs assigned in 2021 or later, and within six months for pre-2021 CVEs. BOD 22-01 sets</w:t>
      </w:r>
      <w:r>
        <w:t xml:space="preserve"> </w:t>
      </w:r>
      <w:r>
        <w:rPr>
          <w:b/>
          <w:bCs/>
        </w:rPr>
        <w:t xml:space="preserve">no</w:t>
      </w:r>
      <w:r>
        <w:t xml:space="preserve"> </w:t>
      </w:r>
      <w:r>
        <w:t xml:space="preserve">internet-facing/internal split; the per-entry catalog due date applies regardless of network exposure. (The exposure-based tiering below is Agency’s own operational SLA, at least as tight as the catalog deadline; a network-exposure split historically traces to the now-superseded BOD 19-02, which used critical-15-day / high-30-day timelines. BOD 22-01 and BOD 19-02 were both</w:t>
      </w:r>
      <w:r>
        <w:t xml:space="preserve"> </w:t>
      </w:r>
      <w:r>
        <w:rPr>
          <w:b/>
          <w:bCs/>
        </w:rPr>
        <w:t xml:space="preserve">revoked</w:t>
      </w:r>
      <w:r>
        <w:t xml:space="preserve"> </w:t>
      </w:r>
      <w:r>
        <w:t xml:space="preserve">— not merely superseded — by</w:t>
      </w:r>
      <w:r>
        <w:t xml:space="preserve"> </w:t>
      </w:r>
      <w:r>
        <w:rPr>
          <w:b/>
          <w:bCs/>
        </w:rPr>
        <w:t xml:space="preserve">BOD 26-04</w:t>
      </w:r>
      <w:r>
        <w:t xml:space="preserve"> </w:t>
      </w:r>
      <w:r>
        <w:t xml:space="preserve">on 10 June 2026; CISA now publishes the BOD 22-01 page at a</w:t>
      </w:r>
      <w:r>
        <w:t xml:space="preserve"> </w:t>
      </w:r>
      <w:r>
        <w:rPr>
          <w:rStyle w:val="VerbatimChar"/>
        </w:rPr>
        <w:t xml:space="preserve">-revoked</w:t>
      </w:r>
      <w:r>
        <w:t xml:space="preserve"> </w:t>
      </w:r>
      <w:r>
        <w:t xml:space="preserve">URL. Its risk-based model this program also honors.) These deadlines are binding requirements with reporting obligations.</w:t>
      </w:r>
    </w:p>
    <w:p>
      <w:pPr>
        <w:pStyle w:val="BodyText"/>
      </w:pPr>
      <w:r>
        <w:t xml:space="preserve">The consequence for FedRAMP is significant. CVSS 9.0 (Critical) without KEV status carries Agency’s 15-day non-KEV Critical SLA. But a CVSS 7.5 (High) that appears in the KEV catalog must be remediated by its CISA-assigned KEV due date — and carries Agency’s P0/P1 KEV SLA (14–28 days), far tighter than the 30-day non-KEV High tier. The KEV intersection changes the priority ordering entirely. Agencies that prioritize solely by CVSS will systematically under-prioritize exploited vulnerabilities.</w:t>
      </w:r>
    </w:p>
    <w:bookmarkEnd w:id="13"/>
    <w:bookmarkStart w:id="14" w:name="patch-sla-table"/>
    <w:p>
      <w:pPr>
        <w:pStyle w:val="Heading2"/>
      </w:pPr>
      <w:r>
        <w:t xml:space="preserve">2.3 Patch SLA Table</w:t>
      </w:r>
    </w:p>
    <w:p>
      <w:pPr>
        <w:pStyle w:val="FirstParagraph"/>
      </w:pPr>
      <w:r>
        <w:t xml:space="preserve">The following table defines the SLA tiers used in this implementation. The underlying KEV obligation — remediate by the CISA-assigned catalog due date — now rides on BOD 26-04, in which KEV listing is one of four risk variables rather than a free-standing obligation; the P0/P1 internet-facing vs internal split and their day counts are Agency’s own operational SLA (set at least as tight as the catalog deadline). The non-KEV tiers follow NIST SP 800-40 Rev 4 guidance and align with standard FedRAMP Moderate patch-management expectations.</w:t>
      </w:r>
    </w:p>
    <w:p>
      <w:pPr>
        <w:pStyle w:val="TableCaption"/>
      </w:pPr>
      <w:r>
        <w:t xml:space="preserve">Patch SLA tiers by priority class</w:t>
      </w:r>
    </w:p>
    <w:tbl>
      <w:tblPr>
        <w:tblStyle w:val="Table"/>
        <w:tblW w:type="pct" w:w="5000"/>
        <w:tblLayout w:type="fixed"/>
        <w:tblLook w:firstRow="1" w:lastRow="0" w:firstColumn="0" w:lastColumn="0" w:noHBand="0" w:noVBand="0" w:val="0020"/>
        <w:tblCaption w:val="Patch SLA tiers by priority class"/>
      </w:tblPr>
      <w:tblGrid>
        <w:gridCol w:w="1980"/>
        <w:gridCol w:w="1980"/>
        <w:gridCol w:w="1980"/>
        <w:gridCol w:w="1980"/>
      </w:tblGrid>
      <w:tr>
        <w:trPr>
          <w:tblHeader w:val="on"/>
        </w:trPr>
        <w:tc>
          <w:tcPr/>
          <w:p>
            <w:pPr>
              <w:pStyle w:val="Compact"/>
            </w:pPr>
            <w:r>
              <w:t xml:space="preserve">Priority</w:t>
            </w:r>
          </w:p>
        </w:tc>
        <w:tc>
          <w:tcPr/>
          <w:p>
            <w:pPr>
              <w:pStyle w:val="Compact"/>
            </w:pPr>
            <w:r>
              <w:t xml:space="preserve">Criteria</w:t>
            </w:r>
          </w:p>
        </w:tc>
        <w:tc>
          <w:tcPr/>
          <w:p>
            <w:pPr>
              <w:pStyle w:val="Compact"/>
            </w:pPr>
            <w:r>
              <w:t xml:space="preserve">SLA (Calendar Days)</w:t>
            </w:r>
          </w:p>
        </w:tc>
        <w:tc>
          <w:tcPr/>
          <w:p>
            <w:pPr>
              <w:pStyle w:val="Compact"/>
            </w:pPr>
            <w:r>
              <w:t xml:space="preserve">Authority</w:t>
            </w:r>
          </w:p>
        </w:tc>
      </w:tr>
      <w:tr>
        <w:tc>
          <w:tcPr/>
          <w:p>
            <w:pPr>
              <w:pStyle w:val="Compact"/>
            </w:pPr>
            <w:r>
              <w:t xml:space="preserve">P0 — KEV Internet-Facing</w:t>
            </w:r>
          </w:p>
        </w:tc>
        <w:tc>
          <w:tcPr/>
          <w:p>
            <w:pPr>
              <w:pStyle w:val="Compact"/>
            </w:pPr>
            <w:r>
              <w:t xml:space="preserve">CVE in CISA KEV AND system has external exposure</w:t>
            </w:r>
          </w:p>
        </w:tc>
        <w:tc>
          <w:tcPr/>
          <w:p>
            <w:pPr>
              <w:pStyle w:val="Compact"/>
            </w:pPr>
            <w:r>
              <w:t xml:space="preserve">14 days</w:t>
            </w:r>
          </w:p>
        </w:tc>
        <w:tc>
          <w:tcPr/>
          <w:p>
            <w:pPr>
              <w:pStyle w:val="Compact"/>
            </w:pPr>
            <w:r>
              <w:t xml:space="preserve">BOD 26-04 (KEV listing variable; CISA KEV due date); Agency SLA tier</w:t>
            </w:r>
          </w:p>
        </w:tc>
      </w:tr>
      <w:tr>
        <w:tc>
          <w:tcPr/>
          <w:p>
            <w:pPr>
              <w:pStyle w:val="Compact"/>
            </w:pPr>
            <w:r>
              <w:t xml:space="preserve">P1 — KEV Internal</w:t>
            </w:r>
          </w:p>
        </w:tc>
        <w:tc>
          <w:tcPr/>
          <w:p>
            <w:pPr>
              <w:pStyle w:val="Compact"/>
            </w:pPr>
            <w:r>
              <w:t xml:space="preserve">CVE in CISA KEV AND system is internal only</w:t>
            </w:r>
          </w:p>
        </w:tc>
        <w:tc>
          <w:tcPr/>
          <w:p>
            <w:pPr>
              <w:pStyle w:val="Compact"/>
            </w:pPr>
            <w:r>
              <w:t xml:space="preserve">28 days</w:t>
            </w:r>
          </w:p>
        </w:tc>
        <w:tc>
          <w:tcPr/>
          <w:p>
            <w:pPr>
              <w:pStyle w:val="Compact"/>
            </w:pPr>
            <w:r>
              <w:t xml:space="preserve">BOD 26-04 (KEV listing variable; CISA KEV due date); Agency SLA tier</w:t>
            </w:r>
          </w:p>
        </w:tc>
      </w:tr>
      <w:tr>
        <w:tc>
          <w:tcPr/>
          <w:p>
            <w:pPr>
              <w:pStyle w:val="Compact"/>
            </w:pPr>
            <w:r>
              <w:t xml:space="preserve">P2 — Critical Non-KEV</w:t>
            </w:r>
          </w:p>
        </w:tc>
        <w:tc>
          <w:tcPr/>
          <w:p>
            <w:pPr>
              <w:pStyle w:val="Compact"/>
            </w:pPr>
            <w:r>
              <w:t xml:space="preserve">CVSS 9.0–10.0, not in KEV</w:t>
            </w:r>
          </w:p>
        </w:tc>
        <w:tc>
          <w:tcPr/>
          <w:p>
            <w:pPr>
              <w:pStyle w:val="Compact"/>
            </w:pPr>
            <w:r>
              <w:t xml:space="preserve">15 days</w:t>
            </w:r>
          </w:p>
        </w:tc>
        <w:tc>
          <w:tcPr/>
          <w:p>
            <w:pPr>
              <w:pStyle w:val="Compact"/>
            </w:pPr>
            <w:r>
              <w:t xml:space="preserve">Agency policy (informed by SP 800-40 R4; 15-day count traces to superseded BOD 19-02)</w:t>
            </w:r>
          </w:p>
        </w:tc>
      </w:tr>
      <w:tr>
        <w:tc>
          <w:tcPr/>
          <w:p>
            <w:pPr>
              <w:pStyle w:val="Compact"/>
            </w:pPr>
            <w:r>
              <w:t xml:space="preserve">P3 — High Non-KEV</w:t>
            </w:r>
          </w:p>
        </w:tc>
        <w:tc>
          <w:tcPr/>
          <w:p>
            <w:pPr>
              <w:pStyle w:val="Compact"/>
            </w:pPr>
            <w:r>
              <w:t xml:space="preserve">CVSS 7.0–8.9, not in KEV</w:t>
            </w:r>
          </w:p>
        </w:tc>
        <w:tc>
          <w:tcPr/>
          <w:p>
            <w:pPr>
              <w:pStyle w:val="Compact"/>
            </w:pPr>
            <w:r>
              <w:t xml:space="preserve">30 days</w:t>
            </w:r>
          </w:p>
        </w:tc>
        <w:tc>
          <w:tcPr/>
          <w:p>
            <w:pPr>
              <w:pStyle w:val="Compact"/>
            </w:pPr>
            <w:r>
              <w:t xml:space="preserve">Agency policy (informed by SP 800-40 R4; 30-day count traces to superseded BOD 19-02)</w:t>
            </w:r>
          </w:p>
        </w:tc>
      </w:tr>
      <w:tr>
        <w:tc>
          <w:tcPr/>
          <w:p>
            <w:pPr>
              <w:pStyle w:val="Compact"/>
            </w:pPr>
            <w:r>
              <w:t xml:space="preserve">P4 — Medium</w:t>
            </w:r>
          </w:p>
        </w:tc>
        <w:tc>
          <w:tcPr/>
          <w:p>
            <w:pPr>
              <w:pStyle w:val="Compact"/>
            </w:pPr>
            <w:r>
              <w:t xml:space="preserve">CVSS 4.0–6.9</w:t>
            </w:r>
          </w:p>
        </w:tc>
        <w:tc>
          <w:tcPr/>
          <w:p>
            <w:pPr>
              <w:pStyle w:val="Compact"/>
            </w:pPr>
            <w:r>
              <w:t xml:space="preserve">90 days</w:t>
            </w:r>
          </w:p>
        </w:tc>
        <w:tc>
          <w:tcPr/>
          <w:p>
            <w:pPr>
              <w:pStyle w:val="Compact"/>
            </w:pPr>
            <w:r>
              <w:t xml:space="preserve">Agency Policy</w:t>
            </w:r>
          </w:p>
        </w:tc>
      </w:tr>
      <w:tr>
        <w:tc>
          <w:tcPr/>
          <w:p>
            <w:pPr>
              <w:pStyle w:val="Compact"/>
            </w:pPr>
            <w:r>
              <w:t xml:space="preserve">P5 — Low</w:t>
            </w:r>
          </w:p>
        </w:tc>
        <w:tc>
          <w:tcPr/>
          <w:p>
            <w:pPr>
              <w:pStyle w:val="Compact"/>
            </w:pPr>
            <w:r>
              <w:t xml:space="preserve">CVSS 0.1–3.9</w:t>
            </w:r>
          </w:p>
        </w:tc>
        <w:tc>
          <w:tcPr/>
          <w:p>
            <w:pPr>
              <w:pStyle w:val="Compact"/>
            </w:pPr>
            <w:r>
              <w:t xml:space="preserve">180 days</w:t>
            </w:r>
          </w:p>
        </w:tc>
        <w:tc>
          <w:tcPr/>
          <w:p>
            <w:pPr>
              <w:pStyle w:val="Compact"/>
            </w:pPr>
            <w:r>
              <w:t xml:space="preserve">Agency Policy</w:t>
            </w:r>
          </w:p>
        </w:tc>
      </w:tr>
    </w:tbl>
    <w:p>
      <w:pPr>
        <w:pStyle w:val="BodyText"/>
      </w:pPr>
      <w:r>
        <w:rPr>
          <w:b/>
          <w:bCs/>
        </w:rPr>
        <w:t xml:space="preserve">KEV Intersection Is Not Automatic</w:t>
      </w:r>
      <w:r>
        <w:t xml:space="preserve"> </w:t>
      </w:r>
      <w:r>
        <w:t xml:space="preserve">— No vulnerability scanner automatically flags KEV status. The CVSS score and the KEV catalog are maintained by different organizations (NVD/CVSS by NIST, KEV by CISA) and are not linked in standard scanner outputs. The cross-reference must be performed explicitly, either through a tool that integrates both feeds or through the automation described in Section 3 of this document.</w:t>
      </w:r>
    </w:p>
    <w:p>
      <w:r>
        <w:pict>
          <v:rect style="width:0;height:1.5pt" o:hralign="center" o:hrstd="t" o:hr="t"/>
        </w:pict>
      </w:r>
    </w:p>
    <w:bookmarkEnd w:id="14"/>
    <w:bookmarkEnd w:id="15"/>
    <w:bookmarkStart w:id="19" w:name="X2b442fc05acc20b7ed6470dfff2832445fc2597"/>
    <w:p>
      <w:pPr>
        <w:pStyle w:val="Heading1"/>
      </w:pPr>
      <w:r>
        <w:t xml:space="preserve">3. Defender for Endpoint and Arc Integration</w:t>
      </w:r>
    </w:p>
    <w:bookmarkStart w:id="16" w:name="how-mdvm-uses-the-arc-agent-channel"/>
    <w:p>
      <w:pPr>
        <w:pStyle w:val="Heading2"/>
      </w:pPr>
      <w:r>
        <w:t xml:space="preserve">3.1 How MDVM Uses the Arc Agent Channel</w:t>
      </w:r>
    </w:p>
    <w:p>
      <w:pPr>
        <w:pStyle w:val="FirstParagraph"/>
      </w:pPr>
      <w:r>
        <w:t xml:space="preserve">Microsoft Defender Vulnerability Management (MDVM) is the vulnerability assessment module within Microsoft Defender for Endpoint (MDE). On Arc-enrolled servers, MDVM uses the Azure Monitor Agent (AMA) channel that was installed during Arc enrollment. This is the critical architectural point: the scanning infrastructure already exists on every Arc-enrolled machine. No additional agent installation, no additional firewall rules, no separate scanner credentials.</w:t>
      </w:r>
    </w:p>
    <w:p>
      <w:pPr>
        <w:pStyle w:val="BodyText"/>
      </w:pPr>
      <w:r>
        <w:t xml:space="preserve">The AMA channel was established in Vol II Book 02 (SQL Server Implementation Guide) of this series as the mechanism through which Arc-enrolled servers report hardware inventory, software inventory, and configuration state to Azure. MDVM piggybacks on this same channel to deliver:</w:t>
      </w:r>
    </w:p>
    <w:p>
      <w:pPr>
        <w:pStyle w:val="Compact"/>
        <w:numPr>
          <w:ilvl w:val="0"/>
          <w:numId w:val="1001"/>
        </w:numPr>
      </w:pPr>
      <w:r>
        <w:rPr>
          <w:b/>
          <w:bCs/>
        </w:rPr>
        <w:t xml:space="preserve">Software inventory</w:t>
      </w:r>
      <w:r>
        <w:t xml:space="preserve"> </w:t>
      </w:r>
      <w:r>
        <w:t xml:space="preserve">— all installed software with version numbers, compared against vendor support lifecycle data</w:t>
      </w:r>
    </w:p>
    <w:p>
      <w:pPr>
        <w:pStyle w:val="Compact"/>
        <w:numPr>
          <w:ilvl w:val="0"/>
          <w:numId w:val="1001"/>
        </w:numPr>
      </w:pPr>
      <w:r>
        <w:rPr>
          <w:b/>
          <w:bCs/>
        </w:rPr>
        <w:t xml:space="preserve">Missing patches</w:t>
      </w:r>
      <w:r>
        <w:t xml:space="preserve"> </w:t>
      </w:r>
      <w:r>
        <w:t xml:space="preserve">— operating system patches from Windows Update not yet applied, cross-referenced against CVSS scores and KEV status</w:t>
      </w:r>
    </w:p>
    <w:p>
      <w:pPr>
        <w:pStyle w:val="Compact"/>
        <w:numPr>
          <w:ilvl w:val="0"/>
          <w:numId w:val="1001"/>
        </w:numPr>
      </w:pPr>
      <w:r>
        <w:rPr>
          <w:b/>
          <w:bCs/>
        </w:rPr>
        <w:t xml:space="preserve">Security configurations</w:t>
      </w:r>
      <w:r>
        <w:t xml:space="preserve"> </w:t>
      </w:r>
      <w:r>
        <w:t xml:space="preserve">— registry settings, service configurations, and enabled features compared against security baselines</w:t>
      </w:r>
    </w:p>
    <w:p>
      <w:pPr>
        <w:pStyle w:val="Compact"/>
        <w:numPr>
          <w:ilvl w:val="0"/>
          <w:numId w:val="1001"/>
        </w:numPr>
      </w:pPr>
      <w:r>
        <w:rPr>
          <w:b/>
          <w:bCs/>
        </w:rPr>
        <w:t xml:space="preserve">SQL Server inventory</w:t>
      </w:r>
      <w:r>
        <w:t xml:space="preserve"> </w:t>
      </w:r>
      <w:r>
        <w:t xml:space="preserve">— SQL Server instances, versions, and cumulative update levels (critical for Section 5)</w:t>
      </w:r>
    </w:p>
    <w:p>
      <w:pPr>
        <w:pStyle w:val="FirstParagraph"/>
      </w:pPr>
      <w:r>
        <w:t xml:space="preserve">The result is that Arc enrollment is the single gate that enables vulnerability management. An agent added to the Arc inventory is automatically scanned. An agent removed from Arc enrollment is automatically removed from the scan scope. The inventory and the scan scope are always in sync because they are the same list.</w:t>
      </w:r>
    </w:p>
    <w:bookmarkEnd w:id="16"/>
    <w:bookmarkStart w:id="17" w:name="coverage-matrix"/>
    <w:p>
      <w:pPr>
        <w:pStyle w:val="Heading2"/>
      </w:pPr>
      <w:r>
        <w:t xml:space="preserve">3.2 Coverage Matrix</w:t>
      </w:r>
    </w:p>
    <w:p>
      <w:pPr>
        <w:pStyle w:val="TableCaption"/>
      </w:pPr>
      <w:r>
        <w:t xml:space="preserve">MDVM coverage matrix for Arc-enrolled assets</w:t>
      </w:r>
    </w:p>
    <w:tbl>
      <w:tblPr>
        <w:tblStyle w:val="Table"/>
        <w:tblW w:type="pct" w:w="5000"/>
        <w:tblLayout w:type="fixed"/>
        <w:tblLook w:firstRow="1" w:lastRow="0" w:firstColumn="0" w:lastColumn="0" w:noHBand="0" w:noVBand="0" w:val="0020"/>
        <w:tblCaption w:val="MDVM coverage matrix for Arc-enrolled assets"/>
      </w:tblPr>
      <w:tblGrid>
        <w:gridCol w:w="2640"/>
        <w:gridCol w:w="2640"/>
        <w:gridCol w:w="2640"/>
      </w:tblGrid>
      <w:tr>
        <w:trPr>
          <w:tblHeader w:val="on"/>
        </w:trPr>
        <w:tc>
          <w:tcPr/>
          <w:p>
            <w:pPr>
              <w:pStyle w:val="Compact"/>
            </w:pPr>
            <w:r>
              <w:t xml:space="preserve">OS / Component</w:t>
            </w:r>
          </w:p>
        </w:tc>
        <w:tc>
          <w:tcPr/>
          <w:p>
            <w:pPr>
              <w:pStyle w:val="Compact"/>
            </w:pPr>
            <w:r>
              <w:t xml:space="preserve">MDVM Coverage</w:t>
            </w:r>
          </w:p>
        </w:tc>
        <w:tc>
          <w:tcPr/>
          <w:p>
            <w:pPr>
              <w:pStyle w:val="Compact"/>
            </w:pPr>
            <w:r>
              <w:t xml:space="preserve">Notes</w:t>
            </w:r>
          </w:p>
        </w:tc>
      </w:tr>
      <w:tr>
        <w:tc>
          <w:tcPr/>
          <w:p>
            <w:pPr>
              <w:pStyle w:val="Compact"/>
            </w:pPr>
            <w:r>
              <w:t xml:space="preserve">Windows Server 2012 R2</w:t>
            </w:r>
          </w:p>
        </w:tc>
        <w:tc>
          <w:tcPr/>
          <w:p>
            <w:pPr>
              <w:pStyle w:val="Compact"/>
            </w:pPr>
            <w:r>
              <w:t xml:space="preserve">Yes (via MMA fallback)</w:t>
            </w:r>
          </w:p>
        </w:tc>
        <w:tc>
          <w:tcPr/>
          <w:p>
            <w:pPr>
              <w:pStyle w:val="Compact"/>
            </w:pPr>
            <w:r>
              <w:t xml:space="preserve">ESU required; MMA not AMA</w:t>
            </w:r>
          </w:p>
        </w:tc>
      </w:tr>
      <w:tr>
        <w:tc>
          <w:tcPr/>
          <w:p>
            <w:pPr>
              <w:pStyle w:val="Compact"/>
            </w:pPr>
            <w:r>
              <w:t xml:space="preserve">Windows Server 2016</w:t>
            </w:r>
          </w:p>
        </w:tc>
        <w:tc>
          <w:tcPr/>
          <w:p>
            <w:pPr>
              <w:pStyle w:val="Compact"/>
            </w:pPr>
            <w:r>
              <w:t xml:space="preserve">Yes</w:t>
            </w:r>
          </w:p>
        </w:tc>
        <w:tc>
          <w:tcPr/>
          <w:p>
            <w:pPr>
              <w:pStyle w:val="Compact"/>
            </w:pPr>
            <w:r>
              <w:t xml:space="preserve">AMA channel</w:t>
            </w:r>
          </w:p>
        </w:tc>
      </w:tr>
      <w:tr>
        <w:tc>
          <w:tcPr/>
          <w:p>
            <w:pPr>
              <w:pStyle w:val="Compact"/>
            </w:pPr>
            <w:r>
              <w:t xml:space="preserve">Windows Server 2019</w:t>
            </w:r>
          </w:p>
        </w:tc>
        <w:tc>
          <w:tcPr/>
          <w:p>
            <w:pPr>
              <w:pStyle w:val="Compact"/>
            </w:pPr>
            <w:r>
              <w:t xml:space="preserve">Yes</w:t>
            </w:r>
          </w:p>
        </w:tc>
        <w:tc>
          <w:tcPr/>
          <w:p>
            <w:pPr>
              <w:pStyle w:val="Compact"/>
            </w:pPr>
            <w:r>
              <w:t xml:space="preserve">AMA channel</w:t>
            </w:r>
          </w:p>
        </w:tc>
      </w:tr>
      <w:tr>
        <w:tc>
          <w:tcPr/>
          <w:p>
            <w:pPr>
              <w:pStyle w:val="Compact"/>
            </w:pPr>
            <w:r>
              <w:t xml:space="preserve">Windows Server 2022</w:t>
            </w:r>
          </w:p>
        </w:tc>
        <w:tc>
          <w:tcPr/>
          <w:p>
            <w:pPr>
              <w:pStyle w:val="Compact"/>
            </w:pPr>
            <w:r>
              <w:t xml:space="preserve">Yes</w:t>
            </w:r>
          </w:p>
        </w:tc>
        <w:tc>
          <w:tcPr/>
          <w:p>
            <w:pPr>
              <w:pStyle w:val="Compact"/>
            </w:pPr>
            <w:r>
              <w:t xml:space="preserve">AMA channel, full baseline</w:t>
            </w:r>
          </w:p>
        </w:tc>
      </w:tr>
      <w:tr>
        <w:tc>
          <w:tcPr/>
          <w:p>
            <w:pPr>
              <w:pStyle w:val="Compact"/>
            </w:pPr>
            <w:r>
              <w:t xml:space="preserve">Windows Server 2025</w:t>
            </w:r>
          </w:p>
        </w:tc>
        <w:tc>
          <w:tcPr/>
          <w:p>
            <w:pPr>
              <w:pStyle w:val="Compact"/>
            </w:pPr>
            <w:r>
              <w:t xml:space="preserve">Yes</w:t>
            </w:r>
          </w:p>
        </w:tc>
        <w:tc>
          <w:tcPr/>
          <w:p>
            <w:pPr>
              <w:pStyle w:val="Compact"/>
            </w:pPr>
            <w:r>
              <w:t xml:space="preserve">AMA channel, full baseline</w:t>
            </w:r>
          </w:p>
        </w:tc>
      </w:tr>
      <w:tr>
        <w:tc>
          <w:tcPr/>
          <w:p>
            <w:pPr>
              <w:pStyle w:val="Compact"/>
            </w:pPr>
            <w:r>
              <w:t xml:space="preserve">SQL Server 2014–2019</w:t>
            </w:r>
          </w:p>
        </w:tc>
        <w:tc>
          <w:tcPr/>
          <w:p>
            <w:pPr>
              <w:pStyle w:val="Compact"/>
            </w:pPr>
            <w:r>
              <w:t xml:space="preserve">Yes (software inventory)</w:t>
            </w:r>
          </w:p>
        </w:tc>
        <w:tc>
          <w:tcPr/>
          <w:p>
            <w:pPr>
              <w:pStyle w:val="Compact"/>
            </w:pPr>
            <w:r>
              <w:t xml:space="preserve">CU-level tracking</w:t>
            </w:r>
          </w:p>
        </w:tc>
      </w:tr>
      <w:tr>
        <w:tc>
          <w:tcPr/>
          <w:p>
            <w:pPr>
              <w:pStyle w:val="Compact"/>
            </w:pPr>
            <w:r>
              <w:t xml:space="preserve">SQL Server 2022</w:t>
            </w:r>
          </w:p>
        </w:tc>
        <w:tc>
          <w:tcPr/>
          <w:p>
            <w:pPr>
              <w:pStyle w:val="Compact"/>
            </w:pPr>
            <w:r>
              <w:t xml:space="preserve">Yes (software inventory + config)</w:t>
            </w:r>
          </w:p>
        </w:tc>
        <w:tc>
          <w:tcPr/>
          <w:p>
            <w:pPr>
              <w:pStyle w:val="Compact"/>
            </w:pPr>
            <w:r>
              <w:t xml:space="preserve">Full baseline</w:t>
            </w:r>
          </w:p>
        </w:tc>
      </w:tr>
      <w:tr>
        <w:tc>
          <w:tcPr/>
          <w:p>
            <w:pPr>
              <w:pStyle w:val="Compact"/>
            </w:pPr>
            <w:r>
              <w:t xml:space="preserve">Windows 10/11 (Intune-joined)</w:t>
            </w:r>
          </w:p>
        </w:tc>
        <w:tc>
          <w:tcPr/>
          <w:p>
            <w:pPr>
              <w:pStyle w:val="Compact"/>
            </w:pPr>
            <w:r>
              <w:t xml:space="preserve">Yes</w:t>
            </w:r>
          </w:p>
        </w:tc>
        <w:tc>
          <w:tcPr/>
          <w:p>
            <w:pPr>
              <w:pStyle w:val="Compact"/>
            </w:pPr>
            <w:r>
              <w:t xml:space="preserve">MDE sensor via Intune</w:t>
            </w:r>
          </w:p>
        </w:tc>
      </w:tr>
      <w:tr>
        <w:tc>
          <w:tcPr/>
          <w:p>
            <w:pPr>
              <w:pStyle w:val="Compact"/>
            </w:pPr>
            <w:r>
              <w:t xml:space="preserve">Linux (Arc-enrolled)</w:t>
            </w:r>
          </w:p>
        </w:tc>
        <w:tc>
          <w:tcPr/>
          <w:p>
            <w:pPr>
              <w:pStyle w:val="Compact"/>
            </w:pPr>
            <w:r>
              <w:t xml:space="preserve">Yes</w:t>
            </w:r>
          </w:p>
        </w:tc>
        <w:tc>
          <w:tcPr/>
          <w:p>
            <w:pPr>
              <w:pStyle w:val="Compact"/>
            </w:pPr>
            <w:r>
              <w:t xml:space="preserve">AMA channel</w:t>
            </w:r>
          </w:p>
        </w:tc>
      </w:tr>
    </w:tbl>
    <w:p>
      <w:pPr>
        <w:pStyle w:val="BodyText"/>
      </w:pPr>
      <w:r>
        <w:rPr>
          <w:b/>
          <w:bCs/>
        </w:rPr>
        <w:t xml:space="preserve">Windows Server 2012 R2 Exception</w:t>
      </w:r>
      <w:r>
        <w:t xml:space="preserve"> </w:t>
      </w:r>
      <w:r>
        <w:t xml:space="preserve">— Windows Server 2012 R2 uses the legacy Microsoft Monitoring Agent (MMA) rather than AMA, because AMA requires Windows Server 2016 or later. Arc enrollment on 2012 R2 provides Extended Security Updates (ESU) at no additional cost and installs MMA for the vulnerability channel. The MDVM data is equivalent; only the agent version differs. All 2012 R2 instances should be on an active upgrade path to 2022.</w:t>
      </w:r>
    </w:p>
    <w:bookmarkEnd w:id="17"/>
    <w:bookmarkStart w:id="18" w:name="X22de9f0b7e674c060eafe00e9b4458a1f0c421d"/>
    <w:p>
      <w:pPr>
        <w:pStyle w:val="Heading2"/>
      </w:pPr>
      <w:r>
        <w:t xml:space="preserve">3.3 Verifying MDE Onboarding Status for Arc-Enrolled Machines</w:t>
      </w:r>
    </w:p>
    <w:p>
      <w:pPr>
        <w:pStyle w:val="FirstParagraph"/>
      </w:pPr>
      <w:r>
        <w:t xml:space="preserve">After Arc enrollment, MDVM onboarding is confirmed through the Defender portal. The following PowerShell script queries the Arc-enrolled machine list and cross-references against the MDE onboarding status using the Microsoft Security Graph API. Run this script from a workstation with the</w:t>
      </w:r>
      <w:r>
        <w:t xml:space="preserve"> </w:t>
      </w:r>
      <w:r>
        <w:rPr>
          <w:rStyle w:val="VerbatimChar"/>
        </w:rPr>
        <w:t xml:space="preserve">Az</w:t>
      </w:r>
      <w:r>
        <w:t xml:space="preserve"> </w:t>
      </w:r>
      <w:r>
        <w:t xml:space="preserve">PowerShell module installed and an authenticated session with Defender API permissions (</w:t>
      </w:r>
      <w:r>
        <w:rPr>
          <w:rStyle w:val="VerbatimChar"/>
        </w:rPr>
        <w:t xml:space="preserve">WindowsDefenderATP: Machine.Read.All</w:t>
      </w:r>
      <w:r>
        <w:t xml:space="preserve">).</w:t>
      </w:r>
    </w:p>
    <w:p>
      <w:pPr>
        <w:pStyle w:val="SourceCode"/>
      </w:pPr>
      <w:r>
        <w:rPr>
          <w:rStyle w:val="CommentTok"/>
        </w:rPr>
        <w:t xml:space="preserve"># Verify MDE onboarding status for all Arc-enrolled servers</w:t>
      </w:r>
      <w:r>
        <w:br/>
      </w:r>
      <w:r>
        <w:rPr>
          <w:rStyle w:val="CommentTok"/>
        </w:rPr>
        <w:t xml:space="preserve"># Requires: Az module, Microsoft.Graph module</w:t>
      </w:r>
      <w:r>
        <w:br/>
      </w:r>
      <w:r>
        <w:rPr>
          <w:rStyle w:val="CommentTok"/>
        </w:rPr>
        <w:t xml:space="preserve"># Permissions: WindowsDefenderATP Machine.Read.All, Azure Connected Machine Reader</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$SubscriptionId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$ResourceGroupName</w:t>
      </w:r>
      <w:r>
        <w:rPr>
          <w:rStyle w:val="OperatorTok"/>
        </w:rPr>
        <w:t xml:space="preserve">,</w:t>
      </w:r>
      <w:r>
        <w:br/>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".\mde-onboarding-status.csv"</w:t>
      </w:r>
      <w:r>
        <w:br/>
      </w:r>
      <w:r>
        <w:rPr>
          <w:rStyle w:val="OperatorTok"/>
        </w:rPr>
        <w:t xml:space="preserve">)</w:t>
      </w:r>
      <w:r>
        <w:br/>
      </w:r>
      <w:r>
        <w:br/>
      </w:r>
      <w:r>
        <w:rPr>
          <w:rStyle w:val="CommentTok"/>
        </w:rPr>
        <w:t xml:space="preserve"># Authenticate to Azure</w:t>
      </w:r>
      <w:r>
        <w:br/>
      </w:r>
      <w:r>
        <w:rPr>
          <w:rStyle w:val="NormalTok"/>
        </w:rPr>
        <w:t xml:space="preserve">Connect-AzAccount </w:t>
      </w:r>
      <w:r>
        <w:rPr>
          <w:rStyle w:val="OperatorTok"/>
        </w:rPr>
        <w:t xml:space="preserve">-</w:t>
      </w:r>
      <w:r>
        <w:rPr>
          <w:rStyle w:val="NormalTok"/>
        </w:rPr>
        <w:t xml:space="preserve">Subscription </w:t>
      </w:r>
      <w:r>
        <w:rPr>
          <w:rStyle w:val="VariableTok"/>
        </w:rPr>
        <w:t xml:space="preserve">$SubscriptionId</w:t>
      </w:r>
      <w:r>
        <w:br/>
      </w:r>
      <w:r>
        <w:br/>
      </w:r>
      <w:r>
        <w:rPr>
          <w:rStyle w:val="CommentTok"/>
        </w:rPr>
        <w:t xml:space="preserve"># Retrieve all Arc-enrolled machines in the resource group</w:t>
      </w:r>
      <w:r>
        <w:br/>
      </w:r>
      <w:r>
        <w:rPr>
          <w:rStyle w:val="VariableTok"/>
        </w:rPr>
        <w:t xml:space="preserve">$arcMachines</w:t>
      </w:r>
      <w:r>
        <w:rPr>
          <w:rStyle w:val="NormalTok"/>
        </w:rPr>
        <w:t xml:space="preserve"> </w:t>
      </w:r>
      <w:r>
        <w:rPr>
          <w:rStyle w:val="OperatorTok"/>
        </w:rPr>
        <w:t xml:space="preserve">=</w:t>
      </w:r>
      <w:r>
        <w:rPr>
          <w:rStyle w:val="NormalTok"/>
        </w:rPr>
        <w:t xml:space="preserve"> Get-AzConnectedMachine </w:t>
      </w:r>
      <w:r>
        <w:rPr>
          <w:rStyle w:val="OperatorTok"/>
        </w:rPr>
        <w:t xml:space="preserve">-</w:t>
      </w:r>
      <w:r>
        <w:rPr>
          <w:rStyle w:val="NormalTok"/>
        </w:rPr>
        <w:t xml:space="preserve">ResourceGroupName </w:t>
      </w:r>
      <w:r>
        <w:rPr>
          <w:rStyle w:val="VariableTok"/>
        </w:rPr>
        <w:t xml:space="preserve">$ResourceGroupName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Location</w:t>
      </w:r>
      <w:r>
        <w:rPr>
          <w:rStyle w:val="OperatorTok"/>
        </w:rPr>
        <w:t xml:space="preserve">,</w:t>
      </w:r>
      <w:r>
        <w:rPr>
          <w:rStyle w:val="NormalTok"/>
        </w:rPr>
        <w:t xml:space="preserve"> OSName</w:t>
      </w:r>
      <w:r>
        <w:rPr>
          <w:rStyle w:val="OperatorTok"/>
        </w:rPr>
        <w:t xml:space="preserve">,</w:t>
      </w:r>
      <w:r>
        <w:rPr>
          <w:rStyle w:val="NormalTok"/>
        </w:rPr>
        <w:t xml:space="preserve"> Status</w:t>
      </w:r>
      <w:r>
        <w:rPr>
          <w:rStyle w:val="OperatorTok"/>
        </w:rPr>
        <w:t xml:space="preserve">,</w:t>
      </w:r>
      <w:r>
        <w:rPr>
          <w:rStyle w:val="NormalTok"/>
        </w:rPr>
        <w:t xml:space="preserve"> AgentVersion</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'ArcId'</w:t>
      </w:r>
      <w:r>
        <w:rPr>
          <w:rStyle w:val="OperatorTok"/>
        </w:rPr>
        <w:t xml:space="preserve">;</w:t>
      </w:r>
      <w:r>
        <w:rPr>
          <w:rStyle w:val="NormalTok"/>
        </w:rPr>
        <w:t xml:space="preserve"> E</w:t>
      </w:r>
      <w:r>
        <w:rPr>
          <w:rStyle w:val="OperatorTok"/>
        </w:rPr>
        <w:t xml:space="preserve">={</w:t>
      </w:r>
      <w:r>
        <w:rPr>
          <w:rStyle w:val="VariableTok"/>
        </w:rPr>
        <w:t xml:space="preserve">$_</w:t>
      </w:r>
      <w:r>
        <w:rPr>
          <w:rStyle w:val="OperatorTok"/>
        </w:rPr>
        <w:t xml:space="preserve">.</w:t>
      </w:r>
      <w:r>
        <w:rPr>
          <w:rStyle w:val="FunctionTok"/>
        </w:rPr>
        <w:t xml:space="preserve">Id</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'LastStatusChange'</w:t>
      </w:r>
      <w:r>
        <w:rPr>
          <w:rStyle w:val="OperatorTok"/>
        </w:rPr>
        <w:t xml:space="preserve">;</w:t>
      </w:r>
      <w:r>
        <w:rPr>
          <w:rStyle w:val="NormalTok"/>
        </w:rPr>
        <w:t xml:space="preserve"> E</w:t>
      </w:r>
      <w:r>
        <w:rPr>
          <w:rStyle w:val="OperatorTok"/>
        </w:rPr>
        <w:t xml:space="preserve">={</w:t>
      </w:r>
      <w:r>
        <w:rPr>
          <w:rStyle w:val="VariableTok"/>
        </w:rPr>
        <w:t xml:space="preserve">$_</w:t>
      </w:r>
      <w:r>
        <w:rPr>
          <w:rStyle w:val="OperatorTok"/>
        </w:rPr>
        <w:t xml:space="preserve">.</w:t>
      </w:r>
      <w:r>
        <w:rPr>
          <w:rStyle w:val="FunctionTok"/>
        </w:rPr>
        <w:t xml:space="preserve">LastStatusChange</w:t>
      </w:r>
      <w:r>
        <w:rPr>
          <w:rStyle w:val="OperatorTok"/>
        </w:rPr>
        <w:t xml:space="preserve">}}</w:t>
      </w:r>
      <w:r>
        <w:br/>
      </w:r>
      <w:r>
        <w:br/>
      </w:r>
      <w:r>
        <w:rPr>
          <w:rStyle w:val="FunctionTok"/>
        </w:rPr>
        <w:t xml:space="preserve">Write-Host</w:t>
      </w:r>
      <w:r>
        <w:rPr>
          <w:rStyle w:val="NormalTok"/>
        </w:rPr>
        <w:t xml:space="preserve"> </w:t>
      </w:r>
      <w:r>
        <w:rPr>
          <w:rStyle w:val="StringTok"/>
        </w:rPr>
        <w:t xml:space="preserve">"Found </w:t>
      </w:r>
      <w:r>
        <w:rPr>
          <w:rStyle w:val="OperatorTok"/>
        </w:rPr>
        <w:t xml:space="preserve">$(</w:t>
      </w:r>
      <w:r>
        <w:rPr>
          <w:rStyle w:val="VariableTok"/>
        </w:rPr>
        <w:t xml:space="preserve">$arcMachines</w:t>
      </w:r>
      <w:r>
        <w:rPr>
          <w:rStyle w:val="OperatorTok"/>
        </w:rPr>
        <w:t xml:space="preserve">.</w:t>
      </w:r>
      <w:r>
        <w:rPr>
          <w:rStyle w:val="FunctionTok"/>
        </w:rPr>
        <w:t xml:space="preserve">Count</w:t>
      </w:r>
      <w:r>
        <w:rPr>
          <w:rStyle w:val="OperatorTok"/>
        </w:rPr>
        <w:t xml:space="preserve">)</w:t>
      </w:r>
      <w:r>
        <w:rPr>
          <w:rStyle w:val="StringTok"/>
        </w:rPr>
        <w:t xml:space="preserve"> Arc-enrolled machines"</w:t>
      </w:r>
      <w:r>
        <w:br/>
      </w:r>
      <w:r>
        <w:br/>
      </w:r>
      <w:r>
        <w:rPr>
          <w:rStyle w:val="CommentTok"/>
        </w:rPr>
        <w:t xml:space="preserve"># Obtain MDE API token via Managed Identity or service principal</w:t>
      </w:r>
      <w:r>
        <w:br/>
      </w:r>
      <w:r>
        <w:rPr>
          <w:rStyle w:val="VariableTok"/>
        </w:rPr>
        <w:t xml:space="preserve">$tenantId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Get-AzContext</w:t>
      </w:r>
      <w:r>
        <w:rPr>
          <w:rStyle w:val="OperatorTok"/>
        </w:rPr>
        <w:t xml:space="preserve">).</w:t>
      </w:r>
      <w:r>
        <w:rPr>
          <w:rStyle w:val="FunctionTok"/>
        </w:rPr>
        <w:t xml:space="preserve">Tenant</w:t>
      </w:r>
      <w:r>
        <w:rPr>
          <w:rStyle w:val="OperatorTok"/>
        </w:rPr>
        <w:t xml:space="preserve">.</w:t>
      </w:r>
      <w:r>
        <w:rPr>
          <w:rStyle w:val="FunctionTok"/>
        </w:rPr>
        <w:t xml:space="preserve">Id</w:t>
      </w:r>
      <w:r>
        <w:br/>
      </w:r>
      <w:r>
        <w:rPr>
          <w:rStyle w:val="VariableTok"/>
        </w:rPr>
        <w:t xml:space="preserve">$mdeTenantUrl</w:t>
      </w:r>
      <w:r>
        <w:rPr>
          <w:rStyle w:val="NormalTok"/>
        </w:rPr>
        <w:t xml:space="preserve"> </w:t>
      </w:r>
      <w:r>
        <w:rPr>
          <w:rStyle w:val="OperatorTok"/>
        </w:rPr>
        <w:t xml:space="preserve">=</w:t>
      </w:r>
      <w:r>
        <w:rPr>
          <w:rStyle w:val="NormalTok"/>
        </w:rPr>
        <w:t xml:space="preserve"> </w:t>
      </w:r>
      <w:r>
        <w:rPr>
          <w:rStyle w:val="StringTok"/>
        </w:rPr>
        <w:t xml:space="preserve">"https://api.securitycenter.microsoft.com"</w:t>
      </w:r>
      <w:r>
        <w:br/>
      </w:r>
      <w:r>
        <w:br/>
      </w:r>
      <w:r>
        <w:rPr>
          <w:rStyle w:val="VariableTok"/>
        </w:rPr>
        <w:t xml:space="preserve">$tokenRequest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Uri    </w:t>
      </w:r>
      <w:r>
        <w:rPr>
          <w:rStyle w:val="OperatorTok"/>
        </w:rPr>
        <w:t xml:space="preserve">=</w:t>
      </w:r>
      <w:r>
        <w:rPr>
          <w:rStyle w:val="NormalTok"/>
        </w:rPr>
        <w:t xml:space="preserve"> </w:t>
      </w:r>
      <w:r>
        <w:rPr>
          <w:rStyle w:val="StringTok"/>
        </w:rPr>
        <w:t xml:space="preserve">"https://login.microsoftonline.com/</w:t>
      </w:r>
      <w:r>
        <w:rPr>
          <w:rStyle w:val="VariableTok"/>
        </w:rPr>
        <w:t xml:space="preserve">$tenantId</w:t>
      </w:r>
      <w:r>
        <w:rPr>
          <w:rStyle w:val="StringTok"/>
        </w:rPr>
        <w:t xml:space="preserve">/oauth2/v2.0/token"</w:t>
      </w:r>
      <w:r>
        <w:br/>
      </w:r>
      <w:r>
        <w:rPr>
          <w:rStyle w:val="NormalTok"/>
        </w:rPr>
        <w:t xml:space="preserve">    Method </w:t>
      </w:r>
      <w:r>
        <w:rPr>
          <w:rStyle w:val="OperatorTok"/>
        </w:rPr>
        <w:t xml:space="preserve">=</w:t>
      </w:r>
      <w:r>
        <w:rPr>
          <w:rStyle w:val="NormalTok"/>
        </w:rPr>
        <w:t xml:space="preserve"> </w:t>
      </w:r>
      <w:r>
        <w:rPr>
          <w:rStyle w:val="StringTok"/>
        </w:rPr>
        <w:t xml:space="preserve">'POST'</w:t>
      </w:r>
      <w:r>
        <w:br/>
      </w:r>
      <w:r>
        <w:rPr>
          <w:rStyle w:val="NormalTok"/>
        </w:rPr>
        <w:t xml:space="preserve">    Body   </w:t>
      </w:r>
      <w:r>
        <w:rPr>
          <w:rStyle w:val="OperatorTok"/>
        </w:rPr>
        <w:t xml:space="preserve">=</w:t>
      </w:r>
      <w:r>
        <w:rPr>
          <w:rStyle w:val="NormalTok"/>
        </w:rPr>
        <w:t xml:space="preserve"> @</w:t>
      </w:r>
      <w:r>
        <w:rPr>
          <w:rStyle w:val="OperatorTok"/>
        </w:rPr>
        <w:t xml:space="preserve">{</w:t>
      </w:r>
      <w:r>
        <w:br/>
      </w:r>
      <w:r>
        <w:rPr>
          <w:rStyle w:val="NormalTok"/>
        </w:rPr>
        <w:t xml:space="preserve">        grant_type    </w:t>
      </w:r>
      <w:r>
        <w:rPr>
          <w:rStyle w:val="OperatorTok"/>
        </w:rPr>
        <w:t xml:space="preserve">=</w:t>
      </w:r>
      <w:r>
        <w:rPr>
          <w:rStyle w:val="NormalTok"/>
        </w:rPr>
        <w:t xml:space="preserve"> </w:t>
      </w:r>
      <w:r>
        <w:rPr>
          <w:rStyle w:val="StringTok"/>
        </w:rPr>
        <w:t xml:space="preserve">'client_credentials'</w:t>
      </w:r>
      <w:r>
        <w:br/>
      </w:r>
      <w:r>
        <w:rPr>
          <w:rStyle w:val="NormalTok"/>
        </w:rPr>
        <w:t xml:space="preserve">        client_id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MDE_CLIENT_ID</w:t>
      </w:r>
      <w:r>
        <w:br/>
      </w:r>
      <w:r>
        <w:rPr>
          <w:rStyle w:val="NormalTok"/>
        </w:rPr>
        <w:t xml:space="preserve">        client_secret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MDE_CLIENT_SECRET</w:t>
      </w:r>
      <w:r>
        <w:br/>
      </w:r>
      <w:r>
        <w:rPr>
          <w:rStyle w:val="NormalTok"/>
        </w:rPr>
        <w:t xml:space="preserve">        scope         </w:t>
      </w:r>
      <w:r>
        <w:rPr>
          <w:rStyle w:val="OperatorTok"/>
        </w:rPr>
        <w:t xml:space="preserve">=</w:t>
      </w:r>
      <w:r>
        <w:rPr>
          <w:rStyle w:val="NormalTok"/>
        </w:rPr>
        <w:t xml:space="preserve"> </w:t>
      </w:r>
      <w:r>
        <w:rPr>
          <w:rStyle w:val="StringTok"/>
        </w:rPr>
        <w:t xml:space="preserve">'https://api.securitycenter.microsoft.com/.default'</w:t>
      </w:r>
      <w:r>
        <w:br/>
      </w:r>
      <w:r>
        <w:rPr>
          <w:rStyle w:val="NormalTok"/>
        </w:rPr>
        <w:t xml:space="preserve">    </w:t>
      </w:r>
      <w:r>
        <w:rPr>
          <w:rStyle w:val="OperatorTok"/>
        </w:rPr>
        <w:t xml:space="preserve">}</w:t>
      </w:r>
      <w:r>
        <w:br/>
      </w:r>
      <w:r>
        <w:rPr>
          <w:rStyle w:val="OperatorTok"/>
        </w:rPr>
        <w:t xml:space="preserve">}</w:t>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Invoke-RestMethod</w:t>
      </w:r>
      <w:r>
        <w:rPr>
          <w:rStyle w:val="NormalTok"/>
        </w:rPr>
        <w:t xml:space="preserve"> @tokenRequest</w:t>
      </w:r>
      <w:r>
        <w:rPr>
          <w:rStyle w:val="OperatorTok"/>
        </w:rPr>
        <w:t xml:space="preserve">).</w:t>
      </w:r>
      <w:r>
        <w:rPr>
          <w:rStyle w:val="FunctionTok"/>
        </w:rPr>
        <w:t xml:space="preserve">access_token</w:t>
      </w:r>
      <w:r>
        <w:br/>
      </w:r>
      <w:r>
        <w:br/>
      </w:r>
      <w:r>
        <w:rPr>
          <w:rStyle w:val="VariableTok"/>
        </w:rPr>
        <w:t xml:space="preserve">$authHeader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NormalTok"/>
        </w:rPr>
        <w:t xml:space="preserve"> </w:t>
      </w:r>
      <w:r>
        <w:rPr>
          <w:rStyle w:val="OperatorTok"/>
        </w:rPr>
        <w:t xml:space="preserve">}</w:t>
      </w:r>
      <w:r>
        <w:br/>
      </w:r>
      <w:r>
        <w:br/>
      </w:r>
      <w:r>
        <w:rPr>
          <w:rStyle w:val="CommentTok"/>
        </w:rPr>
        <w:t xml:space="preserve"># Pull all machines registered in MDE</w:t>
      </w:r>
      <w:r>
        <w:br/>
      </w:r>
      <w:r>
        <w:rPr>
          <w:rStyle w:val="VariableTok"/>
        </w:rPr>
        <w:t xml:space="preserve">$mdeMachines</w:t>
      </w:r>
      <w:r>
        <w:rPr>
          <w:rStyle w:val="NormalTok"/>
        </w:rPr>
        <w:t xml:space="preserve"> </w:t>
      </w:r>
      <w:r>
        <w:rPr>
          <w:rStyle w:val="OperatorTok"/>
        </w:rPr>
        <w:t xml:space="preserve">=</w:t>
      </w:r>
      <w:r>
        <w:rPr>
          <w:rStyle w:val="NormalTok"/>
        </w:rPr>
        <w:t xml:space="preserve"> @</w:t>
      </w:r>
      <w:r>
        <w:br/>
      </w:r>
      <w:r>
        <w:rPr>
          <w:rStyle w:val="VariableTok"/>
        </w:rPr>
        <w:t xml:space="preserve">$mdeUri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$mdeTenantUrl</w:t>
      </w:r>
      <w:r>
        <w:rPr>
          <w:rStyle w:val="StringTok"/>
        </w:rPr>
        <w:t xml:space="preserve">/api/machines?</w:t>
      </w:r>
      <w:r>
        <w:rPr>
          <w:rStyle w:val="CharTok"/>
        </w:rPr>
        <w:t xml:space="preserve">`$</w:t>
      </w:r>
      <w:r>
        <w:rPr>
          <w:rStyle w:val="StringTok"/>
        </w:rPr>
        <w:t xml:space="preserve">select=id,computerDnsName,osPlatform,healthStatus,onboardingStatus"</w:t>
      </w:r>
      <w:r>
        <w:br/>
      </w:r>
      <w:r>
        <w:br/>
      </w:r>
      <w:r>
        <w:rPr>
          <w:rStyle w:val="ControlFlowTok"/>
        </w:rPr>
        <w:t xml:space="preserve">do</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$mdeUri</w:t>
      </w:r>
      <w:r>
        <w:rPr>
          <w:rStyle w:val="NormalTok"/>
        </w:rPr>
        <w:t xml:space="preserve">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Method GET</w:t>
      </w:r>
      <w:r>
        <w:br/>
      </w:r>
      <w:r>
        <w:rPr>
          <w:rStyle w:val="NormalTok"/>
        </w:rPr>
        <w:t xml:space="preserve">    </w:t>
      </w:r>
      <w:r>
        <w:rPr>
          <w:rStyle w:val="VariableTok"/>
        </w:rPr>
        <w:t xml:space="preserve">$mdeMachines</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FunctionTok"/>
        </w:rPr>
        <w:t xml:space="preserve">value</w:t>
      </w:r>
      <w:r>
        <w:br/>
      </w:r>
      <w:r>
        <w:rPr>
          <w:rStyle w:val="NormalTok"/>
        </w:rPr>
        <w:t xml:space="preserve">    </w:t>
      </w:r>
      <w:r>
        <w:rPr>
          <w:rStyle w:val="VariableTok"/>
        </w:rPr>
        <w:t xml:space="preserve">$mdeUri</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StringTok"/>
        </w:rPr>
        <w:t xml:space="preserve">'@odata.nextLink'</w:t>
      </w:r>
      <w:r>
        <w:br/>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$mdeUri</w:t>
      </w:r>
      <w:r>
        <w:rPr>
          <w:rStyle w:val="OperatorTok"/>
        </w:rPr>
        <w:t xml:space="preserve">)</w:t>
      </w:r>
      <w:r>
        <w:br/>
      </w:r>
      <w:r>
        <w:br/>
      </w:r>
      <w:r>
        <w:rPr>
          <w:rStyle w:val="FunctionTok"/>
        </w:rPr>
        <w:t xml:space="preserve">Write-Host</w:t>
      </w:r>
      <w:r>
        <w:rPr>
          <w:rStyle w:val="NormalTok"/>
        </w:rPr>
        <w:t xml:space="preserve"> </w:t>
      </w:r>
      <w:r>
        <w:rPr>
          <w:rStyle w:val="StringTok"/>
        </w:rPr>
        <w:t xml:space="preserve">"Found </w:t>
      </w:r>
      <w:r>
        <w:rPr>
          <w:rStyle w:val="OperatorTok"/>
        </w:rPr>
        <w:t xml:space="preserve">$(</w:t>
      </w:r>
      <w:r>
        <w:rPr>
          <w:rStyle w:val="VariableTok"/>
        </w:rPr>
        <w:t xml:space="preserve">$mdeMachines</w:t>
      </w:r>
      <w:r>
        <w:rPr>
          <w:rStyle w:val="OperatorTok"/>
        </w:rPr>
        <w:t xml:space="preserve">.</w:t>
      </w:r>
      <w:r>
        <w:rPr>
          <w:rStyle w:val="FunctionTok"/>
        </w:rPr>
        <w:t xml:space="preserve">Count</w:t>
      </w:r>
      <w:r>
        <w:rPr>
          <w:rStyle w:val="OperatorTok"/>
        </w:rPr>
        <w:t xml:space="preserve">)</w:t>
      </w:r>
      <w:r>
        <w:rPr>
          <w:rStyle w:val="StringTok"/>
        </w:rPr>
        <w:t xml:space="preserve"> machines in MDE"</w:t>
      </w:r>
      <w:r>
        <w:br/>
      </w:r>
      <w:r>
        <w:br/>
      </w:r>
      <w:r>
        <w:rPr>
          <w:rStyle w:val="CommentTok"/>
        </w:rPr>
        <w:t xml:space="preserve"># Build lookup by DNS name (normalized to lowercase)</w:t>
      </w:r>
      <w:r>
        <w:br/>
      </w:r>
      <w:r>
        <w:rPr>
          <w:rStyle w:val="VariableTok"/>
        </w:rPr>
        <w:t xml:space="preserve">$mdeLookup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$m</w:t>
      </w:r>
      <w:r>
        <w:rPr>
          <w:rStyle w:val="NormalTok"/>
        </w:rPr>
        <w:t xml:space="preserve"> </w:t>
      </w:r>
      <w:r>
        <w:rPr>
          <w:rStyle w:val="KeywordTok"/>
        </w:rPr>
        <w:t xml:space="preserve">in</w:t>
      </w:r>
      <w:r>
        <w:rPr>
          <w:rStyle w:val="NormalTok"/>
        </w:rPr>
        <w:t xml:space="preserve"> </w:t>
      </w:r>
      <w:r>
        <w:rPr>
          <w:rStyle w:val="VariableTok"/>
        </w:rPr>
        <w:t xml:space="preserve">$mdeMachines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$key</w:t>
      </w:r>
      <w:r>
        <w:rPr>
          <w:rStyle w:val="NormalTok"/>
        </w:rPr>
        <w:t xml:space="preserve"> </w:t>
      </w:r>
      <w:r>
        <w:rPr>
          <w:rStyle w:val="OperatorTok"/>
        </w:rPr>
        <w:t xml:space="preserve">=</w:t>
      </w:r>
      <w:r>
        <w:rPr>
          <w:rStyle w:val="NormalTok"/>
        </w:rPr>
        <w:t xml:space="preserve"> </w:t>
      </w:r>
      <w:r>
        <w:rPr>
          <w:rStyle w:val="VariableTok"/>
        </w:rPr>
        <w:t xml:space="preserve">$m</w:t>
      </w:r>
      <w:r>
        <w:rPr>
          <w:rStyle w:val="OperatorTok"/>
        </w:rPr>
        <w:t xml:space="preserve">.</w:t>
      </w:r>
      <w:r>
        <w:rPr>
          <w:rStyle w:val="FunctionTok"/>
        </w:rPr>
        <w:t xml:space="preserve">computerDnsName</w:t>
      </w:r>
      <w:r>
        <w:rPr>
          <w:rStyle w:val="OperatorTok"/>
        </w:rPr>
        <w:t xml:space="preserve">.</w:t>
      </w:r>
      <w:r>
        <w:rPr>
          <w:rStyle w:val="FunctionTok"/>
        </w:rPr>
        <w:t xml:space="preserve">ToLower</w:t>
      </w:r>
      <w:r>
        <w:rPr>
          <w:rStyle w:val="OperatorTok"/>
        </w:rPr>
        <w:t xml:space="preserve">.</w:t>
      </w:r>
      <w:r>
        <w:rPr>
          <w:rStyle w:val="FunctionTok"/>
        </w:rPr>
        <w:t xml:space="preserve">Split</w:t>
      </w:r>
      <w:r>
        <w:rPr>
          <w:rStyle w:val="OperatorTok"/>
        </w:rPr>
        <w:t xml:space="preserve">(</w:t>
      </w:r>
      <w:r>
        <w:rPr>
          <w:rStyle w:val="StringTok"/>
        </w:rPr>
        <w:t xml:space="preserve">'.'</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VariableTok"/>
        </w:rPr>
        <w:t xml:space="preserve">$mdeLookup</w:t>
      </w:r>
      <w:r>
        <w:rPr>
          <w:rStyle w:val="OperatorTok"/>
        </w:rPr>
        <w:t xml:space="preserve">[</w:t>
      </w:r>
      <w:r>
        <w:rPr>
          <w:rStyle w:val="Variable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w:t>
      </w:r>
      <w:r>
        <w:br/>
      </w:r>
      <w:r>
        <w:rPr>
          <w:rStyle w:val="OperatorTok"/>
        </w:rPr>
        <w:t xml:space="preserve">}</w:t>
      </w:r>
      <w:r>
        <w:br/>
      </w:r>
      <w:r>
        <w:br/>
      </w:r>
      <w:r>
        <w:rPr>
          <w:rStyle w:val="CommentTok"/>
        </w:rPr>
        <w:t xml:space="preserve"># Cross-reference Arc machines against MDE</w:t>
      </w:r>
      <w:r>
        <w:br/>
      </w:r>
      <w:r>
        <w:rPr>
          <w:rStyle w:val="VariableTok"/>
        </w:rPr>
        <w:t xml:space="preserve">$results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$arc</w:t>
      </w:r>
      <w:r>
        <w:rPr>
          <w:rStyle w:val="NormalTok"/>
        </w:rPr>
        <w:t xml:space="preserve"> </w:t>
      </w:r>
      <w:r>
        <w:rPr>
          <w:rStyle w:val="KeywordTok"/>
        </w:rPr>
        <w:t xml:space="preserve">in</w:t>
      </w:r>
      <w:r>
        <w:rPr>
          <w:rStyle w:val="NormalTok"/>
        </w:rPr>
        <w:t xml:space="preserve"> </w:t>
      </w:r>
      <w:r>
        <w:rPr>
          <w:rStyle w:val="VariableTok"/>
        </w:rPr>
        <w:t xml:space="preserve">$arcMachines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$shortName</w:t>
      </w:r>
      <w:r>
        <w:rPr>
          <w:rStyle w:val="NormalTok"/>
        </w:rPr>
        <w:t xml:space="preserve">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Name</w:t>
      </w:r>
      <w:r>
        <w:rPr>
          <w:rStyle w:val="OperatorTok"/>
        </w:rPr>
        <w:t xml:space="preserve">.</w:t>
      </w:r>
      <w:r>
        <w:rPr>
          <w:rStyle w:val="FunctionTok"/>
        </w:rPr>
        <w:t xml:space="preserve">ToLower</w:t>
      </w:r>
      <w:r>
        <w:br/>
      </w:r>
      <w:r>
        <w:rPr>
          <w:rStyle w:val="NormalTok"/>
        </w:rPr>
        <w:t xml:space="preserve">    </w:t>
      </w:r>
      <w:r>
        <w:rPr>
          <w:rStyle w:val="VariableTok"/>
        </w:rPr>
        <w:t xml:space="preserve">$mdeRecord</w:t>
      </w:r>
      <w:r>
        <w:rPr>
          <w:rStyle w:val="NormalTok"/>
        </w:rPr>
        <w:t xml:space="preserve"> </w:t>
      </w:r>
      <w:r>
        <w:rPr>
          <w:rStyle w:val="OperatorTok"/>
        </w:rPr>
        <w:t xml:space="preserve">=</w:t>
      </w:r>
      <w:r>
        <w:rPr>
          <w:rStyle w:val="NormalTok"/>
        </w:rPr>
        <w:t xml:space="preserve"> </w:t>
      </w:r>
      <w:r>
        <w:rPr>
          <w:rStyle w:val="VariableTok"/>
        </w:rPr>
        <w:t xml:space="preserve">$mdeLookup</w:t>
      </w:r>
      <w:r>
        <w:rPr>
          <w:rStyle w:val="OperatorTok"/>
        </w:rPr>
        <w:t xml:space="preserve">[</w:t>
      </w:r>
      <w:r>
        <w:rPr>
          <w:rStyle w:val="VariableTok"/>
        </w:rPr>
        <w:t xml:space="preserve">$shortName</w:t>
      </w:r>
      <w:r>
        <w:rPr>
          <w:rStyle w:val="OperatorTok"/>
        </w:rPr>
        <w:t xml:space="preserve">]</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MachineName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Name</w:t>
      </w:r>
      <w:r>
        <w:br/>
      </w:r>
      <w:r>
        <w:rPr>
          <w:rStyle w:val="NormalTok"/>
        </w:rPr>
        <w:t xml:space="preserve">        ArcStatus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Status</w:t>
      </w:r>
      <w:r>
        <w:br/>
      </w:r>
      <w:r>
        <w:rPr>
          <w:rStyle w:val="NormalTok"/>
        </w:rPr>
        <w:t xml:space="preserve">        OS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OSName</w:t>
      </w:r>
      <w:r>
        <w:br/>
      </w:r>
      <w:r>
        <w:rPr>
          <w:rStyle w:val="NormalTok"/>
        </w:rPr>
        <w:t xml:space="preserve">        ArcAgentVersion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AgentVersion</w:t>
      </w:r>
      <w:r>
        <w:br/>
      </w:r>
      <w:r>
        <w:rPr>
          <w:rStyle w:val="NormalTok"/>
        </w:rPr>
        <w:t xml:space="preserve">        MDEOnboarded      </w:t>
      </w:r>
      <w:r>
        <w:rPr>
          <w:rStyle w:val="OperatorTok"/>
        </w:rPr>
        <w:t xml:space="preserve">=</w:t>
      </w:r>
      <w:r>
        <w:rPr>
          <w:rStyle w:val="NormalTok"/>
        </w:rPr>
        <w:t xml:space="preserve"> </w:t>
      </w:r>
      <w:r>
        <w:rPr>
          <w:rStyle w:val="OperatorTok"/>
        </w:rPr>
        <w:t xml:space="preserve">(</w:t>
      </w:r>
      <w:r>
        <w:rPr>
          <w:rStyle w:val="VariableTok"/>
        </w:rPr>
        <w:t xml:space="preserve">$null</w:t>
      </w:r>
      <w:r>
        <w:rPr>
          <w:rStyle w:val="NormalTok"/>
        </w:rPr>
        <w:t xml:space="preserve"> </w:t>
      </w:r>
      <w:r>
        <w:rPr>
          <w:rStyle w:val="OperatorTok"/>
        </w:rPr>
        <w:t xml:space="preserve">-ne</w:t>
      </w:r>
      <w:r>
        <w:rPr>
          <w:rStyle w:val="NormalTok"/>
        </w:rPr>
        <w:t xml:space="preserve"> </w:t>
      </w:r>
      <w:r>
        <w:rPr>
          <w:rStyle w:val="VariableTok"/>
        </w:rPr>
        <w:t xml:space="preserve">$mdeRecord</w:t>
      </w:r>
      <w:r>
        <w:rPr>
          <w:rStyle w:val="OperatorTok"/>
        </w:rPr>
        <w:t xml:space="preserve">)</w:t>
      </w:r>
      <w:r>
        <w:br/>
      </w:r>
      <w:r>
        <w:rPr>
          <w:rStyle w:val="NormalTok"/>
        </w:rPr>
        <w:t xml:space="preserve">        MDEHealthStatus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$mdeRecord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$mdeRecord</w:t>
      </w:r>
      <w:r>
        <w:rPr>
          <w:rStyle w:val="OperatorTok"/>
        </w:rPr>
        <w:t xml:space="preserve">.</w:t>
      </w:r>
      <w:r>
        <w:rPr>
          <w:rStyle w:val="FunctionTok"/>
        </w:rPr>
        <w:t xml:space="preserve">healthStatus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'NOT_FOUND'</w:t>
      </w:r>
      <w:r>
        <w:rPr>
          <w:rStyle w:val="NormalTok"/>
        </w:rPr>
        <w:t xml:space="preserve"> </w:t>
      </w:r>
      <w:r>
        <w:rPr>
          <w:rStyle w:val="OperatorTok"/>
        </w:rPr>
        <w:t xml:space="preserve">}</w:t>
      </w:r>
      <w:r>
        <w:br/>
      </w:r>
      <w:r>
        <w:rPr>
          <w:rStyle w:val="NormalTok"/>
        </w:rPr>
        <w:t xml:space="preserve">        MDEOnboardStatus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$mdeRecord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$mdeRecord</w:t>
      </w:r>
      <w:r>
        <w:rPr>
          <w:rStyle w:val="OperatorTok"/>
        </w:rPr>
        <w:t xml:space="preserve">.</w:t>
      </w:r>
      <w:r>
        <w:rPr>
          <w:rStyle w:val="FunctionTok"/>
        </w:rPr>
        <w:t xml:space="preserve">onboardingStatus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'NOT_ONBOARDED'</w:t>
      </w:r>
      <w:r>
        <w:rPr>
          <w:rStyle w:val="NormalTok"/>
        </w:rPr>
        <w:t xml:space="preserve"> </w:t>
      </w:r>
      <w:r>
        <w:rPr>
          <w:rStyle w:val="OperatorTok"/>
        </w:rPr>
        <w:t xml:space="preserve">}</w:t>
      </w:r>
      <w:r>
        <w:br/>
      </w:r>
      <w:r>
        <w:rPr>
          <w:rStyle w:val="NormalTok"/>
        </w:rPr>
        <w:t xml:space="preserve">        LastArcStatusChange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LastStatusChange</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Output summary</w:t>
      </w:r>
      <w:r>
        <w:br/>
      </w:r>
      <w:r>
        <w:rPr>
          <w:rStyle w:val="VariableTok"/>
        </w:rPr>
        <w:t xml:space="preserve">$notOnboarded</w:t>
      </w:r>
      <w:r>
        <w:rPr>
          <w:rStyle w:val="NormalTok"/>
        </w:rPr>
        <w:t xml:space="preserve"> </w:t>
      </w:r>
      <w:r>
        <w:rPr>
          <w:rStyle w:val="OperatorTok"/>
        </w:rPr>
        <w:t xml:space="preserve">=</w:t>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MDEOnboarded</w:t>
      </w:r>
      <w:r>
        <w:rPr>
          <w:rStyle w:val="NormalTok"/>
        </w:rPr>
        <w:t xml:space="preserve"> </w:t>
      </w:r>
      <w:r>
        <w:rPr>
          <w:rStyle w:val="OperatorTok"/>
        </w:rPr>
        <w:t xml:space="preserve">}</w:t>
      </w:r>
      <w:r>
        <w:br/>
      </w:r>
      <w:r>
        <w:rPr>
          <w:rStyle w:val="VariableTok"/>
        </w:rPr>
        <w:t xml:space="preserve">$unhealthy</w:t>
      </w:r>
      <w:r>
        <w:rPr>
          <w:rStyle w:val="NormalTok"/>
        </w:rPr>
        <w:t xml:space="preserve">    </w:t>
      </w:r>
      <w:r>
        <w:rPr>
          <w:rStyle w:val="OperatorTok"/>
        </w:rPr>
        <w:t xml:space="preserve">=</w:t>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MDEHealthStatus</w:t>
      </w:r>
      <w:r>
        <w:rPr>
          <w:rStyle w:val="NormalTok"/>
        </w:rPr>
        <w:t xml:space="preserve"> </w:t>
      </w:r>
      <w:r>
        <w:rPr>
          <w:rStyle w:val="OperatorTok"/>
        </w:rPr>
        <w:t xml:space="preserve">-eq</w:t>
      </w:r>
      <w:r>
        <w:rPr>
          <w:rStyle w:val="NormalTok"/>
        </w:rPr>
        <w:t xml:space="preserve"> </w:t>
      </w:r>
      <w:r>
        <w:rPr>
          <w:rStyle w:val="StringTok"/>
        </w:rPr>
        <w:t xml:space="preserve">'Inactive'</w:t>
      </w:r>
      <w:r>
        <w:rPr>
          <w:rStyle w:val="NormalTok"/>
        </w:rPr>
        <w:t xml:space="preserve"> </w:t>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 MDE Onboarding Summary ==="</w:t>
      </w:r>
      <w:r>
        <w:br/>
      </w:r>
      <w:r>
        <w:rPr>
          <w:rStyle w:val="FunctionTok"/>
        </w:rPr>
        <w:t xml:space="preserve">Write-Host</w:t>
      </w:r>
      <w:r>
        <w:rPr>
          <w:rStyle w:val="NormalTok"/>
        </w:rPr>
        <w:t xml:space="preserve"> </w:t>
      </w:r>
      <w:r>
        <w:rPr>
          <w:rStyle w:val="StringTok"/>
        </w:rPr>
        <w:t xml:space="preserve">"Total Arc machines:  </w:t>
      </w:r>
      <w:r>
        <w:rPr>
          <w:rStyle w:val="OperatorTok"/>
        </w:rPr>
        <w:t xml:space="preserve">$(</w:t>
      </w:r>
      <w:r>
        <w:rPr>
          <w:rStyle w:val="VariableTok"/>
        </w:rPr>
        <w:t xml:space="preserve">$results</w:t>
      </w:r>
      <w:r>
        <w:rPr>
          <w:rStyle w:val="OperatorTok"/>
        </w:rPr>
        <w:t xml:space="preserve">.</w:t>
      </w:r>
      <w:r>
        <w:rPr>
          <w:rStyle w:val="FunctionTok"/>
        </w:rPr>
        <w:t xml:space="preserve">Count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"MDE onboarded: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MDEOnboarded</w:t>
      </w:r>
      <w:r>
        <w:rPr>
          <w:rStyle w:val="OperatorTok"/>
        </w:rPr>
        <w:t xml:space="preserve">)</w:t>
      </w:r>
      <w:r>
        <w:rPr>
          <w:rStyle w:val="StringTok"/>
        </w:rPr>
        <w:t xml:space="preserve">.Count)"</w:t>
      </w:r>
      <w:r>
        <w:br/>
      </w:r>
      <w:r>
        <w:rPr>
          <w:rStyle w:val="FunctionTok"/>
        </w:rPr>
        <w:t xml:space="preserve">Write-Host</w:t>
      </w:r>
      <w:r>
        <w:rPr>
          <w:rStyle w:val="NormalTok"/>
        </w:rPr>
        <w:t xml:space="preserve"> </w:t>
      </w:r>
      <w:r>
        <w:rPr>
          <w:rStyle w:val="StringTok"/>
        </w:rPr>
        <w:t xml:space="preserve">"Not in MDE:          </w:t>
      </w:r>
      <w:r>
        <w:rPr>
          <w:rStyle w:val="OperatorTok"/>
        </w:rPr>
        <w:t xml:space="preserve">$(</w:t>
      </w:r>
      <w:r>
        <w:rPr>
          <w:rStyle w:val="VariableTok"/>
        </w:rPr>
        <w:t xml:space="preserve">$notOnboarded</w:t>
      </w:r>
      <w:r>
        <w:rPr>
          <w:rStyle w:val="OperatorTok"/>
        </w:rPr>
        <w:t xml:space="preserve">.</w:t>
      </w:r>
      <w:r>
        <w:rPr>
          <w:rStyle w:val="FunctionTok"/>
        </w:rPr>
        <w:t xml:space="preserve">Count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"MDE inactive:        </w:t>
      </w:r>
      <w:r>
        <w:rPr>
          <w:rStyle w:val="OperatorTok"/>
        </w:rPr>
        <w:t xml:space="preserve">$(</w:t>
      </w:r>
      <w:r>
        <w:rPr>
          <w:rStyle w:val="VariableTok"/>
        </w:rPr>
        <w:t xml:space="preserve">$unhealthy</w:t>
      </w:r>
      <w:r>
        <w:rPr>
          <w:rStyle w:val="OperatorTok"/>
        </w:rPr>
        <w:t xml:space="preserve">.</w:t>
      </w:r>
      <w:r>
        <w:rPr>
          <w:rStyle w:val="FunctionTok"/>
        </w:rPr>
        <w:t xml:space="preserve">Count</w:t>
      </w:r>
      <w:r>
        <w:rPr>
          <w:rStyle w:val="OperatorTok"/>
        </w:rPr>
        <w:t xml:space="preserve">)</w:t>
      </w:r>
      <w:r>
        <w:rPr>
          <w:rStyle w:val="StringTok"/>
        </w:rPr>
        <w:t xml:space="preserve">"</w:t>
      </w:r>
      <w:r>
        <w:br/>
      </w:r>
      <w:r>
        <w:br/>
      </w:r>
      <w:r>
        <w:rPr>
          <w:rStyle w:val="ControlFlowTok"/>
        </w:rPr>
        <w:t xml:space="preserve">if</w:t>
      </w:r>
      <w:r>
        <w:rPr>
          <w:rStyle w:val="NormalTok"/>
        </w:rPr>
        <w:t xml:space="preserve"> </w:t>
      </w:r>
      <w:r>
        <w:rPr>
          <w:rStyle w:val="OperatorTok"/>
        </w:rPr>
        <w:t xml:space="preserve">(</w:t>
      </w:r>
      <w:r>
        <w:rPr>
          <w:rStyle w:val="VariableTok"/>
        </w:rPr>
        <w:t xml:space="preserve">$notOnboarded</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"The following machines are Arc-enrolled but NOT in MDE:"</w:t>
      </w:r>
      <w:r>
        <w:br/>
      </w:r>
      <w:r>
        <w:rPr>
          <w:rStyle w:val="NormalTok"/>
        </w:rPr>
        <w:t xml:space="preserve">    </w:t>
      </w:r>
      <w:r>
        <w:rPr>
          <w:rStyle w:val="VariableTok"/>
        </w:rPr>
        <w:t xml:space="preserve">$notOnboarded</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FunctionTok"/>
        </w:rPr>
        <w:t xml:space="preserve">Write-Warning</w:t>
      </w:r>
      <w:r>
        <w:rPr>
          <w:rStyle w:val="NormalTok"/>
        </w:rPr>
        <w:t xml:space="preserve"> </w:t>
      </w:r>
      <w:r>
        <w:rPr>
          <w:rStyle w:val="StringTok"/>
        </w:rPr>
        <w:t xml:space="preserve">"  - </w:t>
      </w:r>
      <w:r>
        <w:rPr>
          <w:rStyle w:val="OperatorTok"/>
        </w:rPr>
        <w:t xml:space="preserve">$(</w:t>
      </w:r>
      <w:r>
        <w:rPr>
          <w:rStyle w:val="VariableTok"/>
        </w:rPr>
        <w:t xml:space="preserve">$_</w:t>
      </w:r>
      <w:r>
        <w:rPr>
          <w:rStyle w:val="OperatorTok"/>
        </w:rPr>
        <w:t xml:space="preserve">.</w:t>
      </w:r>
      <w:r>
        <w:rPr>
          <w:rStyle w:val="FunctionTok"/>
        </w:rPr>
        <w:t xml:space="preserve">MachineName</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OperatorTok"/>
        </w:rPr>
        <w:t xml:space="preserve">}</w:t>
      </w:r>
      <w:r>
        <w:br/>
      </w:r>
      <w:r>
        <w:br/>
      </w:r>
      <w:r>
        <w:rPr>
          <w:rStyle w:val="CommentTok"/>
        </w:rPr>
        <w:t xml:space="preserve"># Export to CSV</w:t>
      </w:r>
      <w:r>
        <w:br/>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VariableTok"/>
        </w:rPr>
        <w:t xml:space="preserve">$OutputPath</w:t>
      </w:r>
      <w:r>
        <w:rPr>
          <w:rStyle w:val="NormalTok"/>
        </w:rPr>
        <w:t xml:space="preserve"> </w:t>
      </w:r>
      <w:r>
        <w:rPr>
          <w:rStyle w:val="OperatorTok"/>
        </w:rPr>
        <w:t xml:space="preserve">-</w:t>
      </w:r>
      <w:r>
        <w:rPr>
          <w:rStyle w:val="NormalTok"/>
        </w:rPr>
        <w:t xml:space="preserve">NoTypeInformation</w:t>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"Full results written to: </w:t>
      </w:r>
      <w:r>
        <w:rPr>
          <w:rStyle w:val="VariableTok"/>
        </w:rPr>
        <w:t xml:space="preserve">$OutputPath</w:t>
      </w:r>
      <w:r>
        <w:rPr>
          <w:rStyle w:val="StringTok"/>
        </w:rPr>
        <w:t xml:space="preserve">"</w:t>
      </w:r>
    </w:p>
    <w:p>
      <w:pPr>
        <w:pStyle w:val="FirstParagraph"/>
      </w:pPr>
      <w:r>
        <w:rPr>
          <w:b/>
          <w:bCs/>
        </w:rPr>
        <w:t xml:space="preserve">Onboarding Lag</w:t>
      </w:r>
      <w:r>
        <w:t xml:space="preserve"> </w:t>
      </w:r>
      <w:r>
        <w:t xml:space="preserve">— After Arc enrollment, MDE onboarding typically completes within 24–48 hours as the AMA channel establishes connectivity and the Defender sensor is provisioned. Run this verification script 48 hours after a batch enrollment to catch stragglers before declaring the enrollment complete.</w:t>
      </w:r>
    </w:p>
    <w:p>
      <w:r>
        <w:pict>
          <v:rect style="width:0;height:1.5pt" o:hralign="center" o:hrstd="t" o:hr="t"/>
        </w:pict>
      </w:r>
    </w:p>
    <w:bookmarkEnd w:id="18"/>
    <w:bookmarkEnd w:id="19"/>
    <w:bookmarkStart w:id="22" w:name="cisa-kev-integration-and-prioritization"/>
    <w:p>
      <w:pPr>
        <w:pStyle w:val="Heading1"/>
      </w:pPr>
      <w:r>
        <w:t xml:space="preserve">4. CISA KEV Integration and Prioritization</w:t>
      </w:r>
    </w:p>
    <w:bookmarkStart w:id="20" w:name="the-kev-catalog-json-feed"/>
    <w:p>
      <w:pPr>
        <w:pStyle w:val="Heading2"/>
      </w:pPr>
      <w:r>
        <w:t xml:space="preserve">4.1 The KEV Catalog JSON Feed</w:t>
      </w:r>
    </w:p>
    <w:p>
      <w:pPr>
        <w:pStyle w:val="FirstParagraph"/>
      </w:pPr>
      <w:r>
        <w:t xml:space="preserve">CISA publishes the KEV catalog as a machine-readable JSON feed updated on a rolling daily basis. The feed schema includes, for each entry:</w:t>
      </w:r>
      <w:r>
        <w:t xml:space="preserve"> </w:t>
      </w:r>
      <w:r>
        <w:rPr>
          <w:rStyle w:val="VerbatimChar"/>
        </w:rPr>
        <w:t xml:space="preserve">cveID</w:t>
      </w:r>
      <w:r>
        <w:t xml:space="preserve">,</w:t>
      </w:r>
      <w:r>
        <w:t xml:space="preserve"> </w:t>
      </w:r>
      <w:r>
        <w:rPr>
          <w:rStyle w:val="VerbatimChar"/>
        </w:rPr>
        <w:t xml:space="preserve">vendorProject</w:t>
      </w:r>
      <w:r>
        <w:t xml:space="preserve">,</w:t>
      </w:r>
      <w:r>
        <w:t xml:space="preserve"> </w:t>
      </w:r>
      <w:r>
        <w:rPr>
          <w:rStyle w:val="VerbatimChar"/>
        </w:rPr>
        <w:t xml:space="preserve">product</w:t>
      </w:r>
      <w:r>
        <w:t xml:space="preserve">,</w:t>
      </w:r>
      <w:r>
        <w:t xml:space="preserve"> </w:t>
      </w:r>
      <w:r>
        <w:rPr>
          <w:rStyle w:val="VerbatimChar"/>
        </w:rPr>
        <w:t xml:space="preserve">vulnerabilityName</w:t>
      </w:r>
      <w:r>
        <w:t xml:space="preserve">,</w:t>
      </w:r>
      <w:r>
        <w:t xml:space="preserve"> </w:t>
      </w:r>
      <w:r>
        <w:rPr>
          <w:rStyle w:val="VerbatimChar"/>
        </w:rPr>
        <w:t xml:space="preserve">dateAdded</w:t>
      </w:r>
      <w:r>
        <w:t xml:space="preserve">,</w:t>
      </w:r>
      <w:r>
        <w:t xml:space="preserve"> </w:t>
      </w:r>
      <w:r>
        <w:rPr>
          <w:rStyle w:val="VerbatimChar"/>
        </w:rPr>
        <w:t xml:space="preserve">shortDescription</w:t>
      </w:r>
      <w:r>
        <w:t xml:space="preserve">,</w:t>
      </w:r>
      <w:r>
        <w:t xml:space="preserve"> </w:t>
      </w:r>
      <w:r>
        <w:rPr>
          <w:rStyle w:val="VerbatimChar"/>
        </w:rPr>
        <w:t xml:space="preserve">requiredAction</w:t>
      </w:r>
      <w:r>
        <w:t xml:space="preserve">,</w:t>
      </w:r>
      <w:r>
        <w:t xml:space="preserve"> </w:t>
      </w:r>
      <w:r>
        <w:rPr>
          <w:rStyle w:val="VerbatimChar"/>
        </w:rPr>
        <w:t xml:space="preserve">dueDate</w:t>
      </w:r>
      <w:r>
        <w:t xml:space="preserve">, and</w:t>
      </w:r>
      <w:r>
        <w:t xml:space="preserve"> </w:t>
      </w:r>
      <w:r>
        <w:rPr>
          <w:rStyle w:val="VerbatimChar"/>
        </w:rPr>
        <w:t xml:space="preserve">notes</w:t>
      </w:r>
      <w:r>
        <w:t xml:space="preserve">. The</w:t>
      </w:r>
      <w:r>
        <w:t xml:space="preserve"> </w:t>
      </w:r>
      <w:r>
        <w:rPr>
          <w:rStyle w:val="VerbatimChar"/>
        </w:rPr>
        <w:t xml:space="preserve">dueDate</w:t>
      </w:r>
      <w:r>
        <w:t xml:space="preserve"> </w:t>
      </w:r>
      <w:r>
        <w:t xml:space="preserve">field represents the CISA-assigned remediation deadline, which may differ from the flat timelines BOD 22-01 used to set before its revocation for entries that carried specific due dates at time of catalog addition.</w:t>
      </w:r>
    </w:p>
    <w:p>
      <w:pPr>
        <w:pStyle w:val="BodyText"/>
      </w:pPr>
      <w:r>
        <w:t xml:space="preserve">The feed URL is stable and does not require authentication:</w:t>
      </w:r>
      <w:r>
        <w:t xml:space="preserve"> </w:t>
      </w:r>
      <w:r>
        <w:rPr>
          <w:rStyle w:val="VerbatimChar"/>
        </w:rPr>
        <w:t xml:space="preserve">https://www.cisa.gov/sites/default/files/feeds/known_exploited_vulnerabilities.json</w:t>
      </w:r>
    </w:p>
    <w:p>
      <w:pPr>
        <w:pStyle w:val="BodyText"/>
      </w:pPr>
      <w:r>
        <w:t xml:space="preserve">The catalog currently contains over 1,000 entries and grows by 5–20 entries per week. The daily automation pull should be scheduled to run before the morning patch queue review so that overnight additions are reflected in the day’s priority assignments.</w:t>
      </w:r>
    </w:p>
    <w:bookmarkEnd w:id="20"/>
    <w:bookmarkStart w:id="21" w:name="kev-pull-and-cve-cross-reference"/>
    <w:p>
      <w:pPr>
        <w:pStyle w:val="Heading2"/>
      </w:pPr>
      <w:r>
        <w:t xml:space="preserve">4.2 KEV Pull and CVE Cross-Reference</w:t>
      </w:r>
    </w:p>
    <w:p>
      <w:pPr>
        <w:pStyle w:val="FirstParagraph"/>
      </w:pPr>
      <w:r>
        <w:t xml:space="preserve">The following PowerShell script downloads the KEV catalog, extracts CVE IDs, queries the Defender VM API for current vulnerability findings on Arc-enrolled machines, and produces a prioritized patch queue with SLA assignments. This script is designed to run daily as a scheduled task or Azure Automation runbook.</w:t>
      </w:r>
    </w:p>
    <w:p>
      <w:pPr>
        <w:pStyle w:val="SourceCode"/>
      </w:pPr>
      <w:r>
        <w:rPr>
          <w:rStyle w:val="CommentTok"/>
        </w:rPr>
        <w:t xml:space="preserve"># CISA KEV + Defender VM daily patch priority queue</w:t>
      </w:r>
      <w:r>
        <w:br/>
      </w:r>
      <w:r>
        <w:rPr>
          <w:rStyle w:val="CommentTok"/>
        </w:rPr>
        <w:t xml:space="preserve"># Schedule: Daily 06:00 local time, before morning ops standup</w:t>
      </w:r>
      <w:r>
        <w:br/>
      </w:r>
      <w:r>
        <w:rPr>
          <w:rStyle w:val="CommentTok"/>
        </w:rPr>
        <w:t xml:space="preserve"># Output: JSON + CSV patch queue with SLA assignments</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$KevFeedUrl</w:t>
      </w:r>
      <w:r>
        <w:rPr>
          <w:rStyle w:val="NormalTok"/>
        </w:rPr>
        <w:t xml:space="preserve">   </w:t>
      </w:r>
      <w:r>
        <w:rPr>
          <w:rStyle w:val="OperatorTok"/>
        </w:rPr>
        <w:t xml:space="preserve">=</w:t>
      </w:r>
      <w:r>
        <w:rPr>
          <w:rStyle w:val="NormalTok"/>
        </w:rPr>
        <w:t xml:space="preserve"> </w:t>
      </w:r>
      <w:r>
        <w:rPr>
          <w:rStyle w:val="StringTok"/>
        </w:rPr>
        <w:t xml:space="preserve">'https://www.cisa.gov/sites/default/files/feeds/known_exploited_vulnerabilities.json'</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$OutputDir</w:t>
      </w:r>
      <w:r>
        <w:rPr>
          <w:rStyle w:val="NormalTok"/>
        </w:rPr>
        <w:t xml:space="preserve">    </w:t>
      </w:r>
      <w:r>
        <w:rPr>
          <w:rStyle w:val="OperatorTok"/>
        </w:rPr>
        <w:t xml:space="preserve">=</w:t>
      </w:r>
      <w:r>
        <w:rPr>
          <w:rStyle w:val="NormalTok"/>
        </w:rPr>
        <w:t xml:space="preserve"> </w:t>
      </w:r>
      <w:r>
        <w:rPr>
          <w:rStyle w:val="StringTok"/>
        </w:rPr>
        <w:t xml:space="preserve">'.\patch-queue'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$HistoryDir</w:t>
      </w:r>
      <w:r>
        <w:rPr>
          <w:rStyle w:val="NormalTok"/>
        </w:rPr>
        <w:t xml:space="preserve">   </w:t>
      </w:r>
      <w:r>
        <w:rPr>
          <w:rStyle w:val="OperatorTok"/>
        </w:rPr>
        <w:t xml:space="preserve">=</w:t>
      </w:r>
      <w:r>
        <w:rPr>
          <w:rStyle w:val="NormalTok"/>
        </w:rPr>
        <w:t xml:space="preserve"> </w:t>
      </w:r>
      <w:r>
        <w:rPr>
          <w:rStyle w:val="StringTok"/>
        </w:rPr>
        <w:t xml:space="preserve">'.\patch-queue\history'</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$ExportCsv</w:t>
      </w:r>
      <w:r>
        <w:br/>
      </w:r>
      <w:r>
        <w:rPr>
          <w:rStyle w:val="OperatorTok"/>
        </w:rPr>
        <w:t xml:space="preserve">)</w:t>
      </w:r>
      <w:r>
        <w:br/>
      </w:r>
      <w:r>
        <w:br/>
      </w:r>
      <w:r>
        <w:rPr>
          <w:rStyle w:val="VariableTok"/>
        </w:rPr>
        <w:t xml:space="preserve">$today</w:t>
      </w:r>
      <w:r>
        <w:rPr>
          <w:rStyle w:val="NormalTok"/>
        </w:rPr>
        <w:t xml:space="preserve">     </w:t>
      </w:r>
      <w:r>
        <w:rPr>
          <w:rStyle w:val="OperatorTok"/>
        </w:rPr>
        <w:t xml:space="preserve">=</w:t>
      </w:r>
      <w:r>
        <w:rPr>
          <w:rStyle w:val="NormalTok"/>
        </w:rPr>
        <w:t xml:space="preserve"> </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br/>
      </w:r>
      <w:r>
        <w:rPr>
          <w:rStyle w:val="VariableTok"/>
        </w:rPr>
        <w:t xml:space="preserve">$timestamp</w:t>
      </w:r>
      <w:r>
        <w:rPr>
          <w:rStyle w:val="NormalTok"/>
        </w:rPr>
        <w:t xml:space="preserve"> </w:t>
      </w:r>
      <w:r>
        <w:rPr>
          <w:rStyle w:val="OperatorTok"/>
        </w:rPr>
        <w:t xml:space="preserve">=</w:t>
      </w:r>
      <w:r>
        <w:rPr>
          <w:rStyle w:val="NormalTok"/>
        </w:rPr>
        <w:t xml:space="preserve"> </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'yyyyMMdd-HHmmss'</w:t>
      </w:r>
      <w:r>
        <w:br/>
      </w:r>
      <w:r>
        <w:br/>
      </w:r>
      <w:r>
        <w:rPr>
          <w:rStyle w:val="CommentTok"/>
        </w:rPr>
        <w:t xml:space="preserve"># Ensure output directories exist</w:t>
      </w:r>
      <w:r>
        <w:br/>
      </w:r>
      <w:r>
        <w:rPr>
          <w:rStyle w:val="OperatorTok"/>
        </w:rPr>
        <w:t xml:space="preserve">@(</w:t>
      </w:r>
      <w:r>
        <w:rPr>
          <w:rStyle w:val="VariableTok"/>
        </w:rPr>
        <w:t xml:space="preserve">$OutputDir</w:t>
      </w:r>
      <w:r>
        <w:rPr>
          <w:rStyle w:val="OperatorTok"/>
        </w:rPr>
        <w:t xml:space="preserve">,</w:t>
      </w:r>
      <w:r>
        <w:rPr>
          <w:rStyle w:val="NormalTok"/>
        </w:rPr>
        <w:t xml:space="preserve"> </w:t>
      </w:r>
      <w:r>
        <w:rPr>
          <w:rStyle w:val="VariableTok"/>
        </w:rPr>
        <w:t xml:space="preserve">$HistoryDir</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$_</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New-Item</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Path </w:t>
      </w:r>
      <w:r>
        <w:rPr>
          <w:rStyle w:val="VariableTok"/>
        </w:rPr>
        <w:t xml:space="preserve">$_</w:t>
      </w:r>
      <w:r>
        <w:rPr>
          <w:rStyle w:val="NormalTok"/>
        </w:rPr>
        <w:t xml:space="preserv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'HH:mm:ss'</w:t>
      </w:r>
      <w:r>
        <w:rPr>
          <w:rStyle w:val="OperatorTok"/>
        </w:rPr>
        <w:t xml:space="preserve">)</w:t>
      </w:r>
      <w:r>
        <w:rPr>
          <w:rStyle w:val="StringTok"/>
        </w:rPr>
        <w:t xml:space="preserve">] Downloading CISA KEV catalog..."</w:t>
      </w:r>
      <w:r>
        <w:br/>
      </w:r>
      <w:r>
        <w:br/>
      </w:r>
      <w:r>
        <w:rPr>
          <w:rStyle w:val="CommentTok"/>
        </w:rPr>
        <w:t xml:space="preserve"># Download KEV catalog with retry</w:t>
      </w:r>
      <w:r>
        <w:br/>
      </w:r>
      <w:r>
        <w:rPr>
          <w:rStyle w:val="VariableTok"/>
        </w:rPr>
        <w:t xml:space="preserve">$kevData</w:t>
      </w:r>
      <w:r>
        <w:rPr>
          <w:rStyle w:val="NormalTok"/>
        </w:rPr>
        <w:t xml:space="preserve"> </w:t>
      </w:r>
      <w:r>
        <w:rPr>
          <w:rStyle w:val="OperatorTok"/>
        </w:rPr>
        <w:t xml:space="preserve">=</w:t>
      </w:r>
      <w:r>
        <w:rPr>
          <w:rStyle w:val="NormalTok"/>
        </w:rPr>
        <w:t xml:space="preserve"> </w:t>
      </w:r>
      <w:r>
        <w:rPr>
          <w:rStyle w:val="VariableTok"/>
        </w:rPr>
        <w:t xml:space="preserve">$null</w:t>
      </w:r>
      <w:r>
        <w:br/>
      </w:r>
      <w:r>
        <w:rPr>
          <w:rStyle w:val="VariableTok"/>
        </w:rPr>
        <w:t xml:space="preserve">$retryCount</w:t>
      </w:r>
      <w:r>
        <w:rPr>
          <w:rStyle w:val="NormalTok"/>
        </w:rPr>
        <w:t xml:space="preserve"> </w:t>
      </w:r>
      <w:r>
        <w:rPr>
          <w:rStyle w:val="OperatorTok"/>
        </w:rPr>
        <w:t xml:space="preserve">=</w:t>
      </w:r>
      <w:r>
        <w:rPr>
          <w:rStyle w:val="NormalTok"/>
        </w:rPr>
        <w:t xml:space="preserve"> </w:t>
      </w:r>
      <w:r>
        <w:rPr>
          <w:rStyle w:val="DecValTok"/>
        </w:rPr>
        <w:t xml:space="preserve">0</w:t>
      </w:r>
      <w:r>
        <w:br/>
      </w:r>
      <w:r>
        <w:rPr>
          <w:rStyle w:val="DataTypeTok"/>
        </w:rPr>
        <w:t xml:space="preserve">do</w:t>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$kevData</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$KevFeedUrl</w:t>
      </w:r>
      <w:r>
        <w:rPr>
          <w:rStyle w:val="NormalTok"/>
        </w:rPr>
        <w:t xml:space="preserve"> </w:t>
      </w:r>
      <w:r>
        <w:rPr>
          <w:rStyle w:val="OperatorTok"/>
        </w:rPr>
        <w:t xml:space="preserve">-</w:t>
      </w:r>
      <w:r>
        <w:rPr>
          <w:rStyle w:val="NormalTok"/>
        </w:rPr>
        <w:t xml:space="preserve">TimeoutSec </w:t>
      </w:r>
      <w:r>
        <w:rPr>
          <w:rStyle w:val="DecValTok"/>
        </w:rPr>
        <w:t xml:space="preserve">30</w:t>
      </w:r>
      <w:r>
        <w:br/>
      </w:r>
      <w:r>
        <w:rPr>
          <w:rStyle w:val="NormalTok"/>
        </w:rPr>
        <w:t xml:space="preserve">        </w:t>
      </w:r>
      <w:r>
        <w:rPr>
          <w:rStyle w:val="ControlFlowTok"/>
        </w:rPr>
        <w:t xml:space="preserve">break</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VariableTok"/>
        </w:rPr>
        <w:t xml:space="preserve">$retryCount</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$retryCount</w:t>
      </w:r>
      <w:r>
        <w:rPr>
          <w:rStyle w:val="NormalTok"/>
        </w:rPr>
        <w:t xml:space="preserve"> </w:t>
      </w:r>
      <w:r>
        <w:rPr>
          <w:rStyle w:val="OperatorTok"/>
        </w:rPr>
        <w:t xml:space="preserve">-ge</w:t>
      </w:r>
      <w:r>
        <w:rPr>
          <w:rStyle w:val="NormalTok"/>
        </w:rPr>
        <w:t xml:space="preserve"> </w:t>
      </w:r>
      <w:r>
        <w:rPr>
          <w:rStyle w:val="DecValTok"/>
        </w:rPr>
        <w:t xml:space="preserve">3</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throw</w:t>
      </w:r>
      <w:r>
        <w:rPr>
          <w:rStyle w:val="NormalTok"/>
        </w:rPr>
        <w:t xml:space="preserve"> </w:t>
      </w:r>
      <w:r>
        <w:rPr>
          <w:rStyle w:val="StringTok"/>
        </w:rPr>
        <w:t xml:space="preserve">"Failed to download KEV catalog after 3 attempts: </w:t>
      </w:r>
      <w:r>
        <w:rPr>
          <w:rStyle w:val="VariableTok"/>
        </w:rPr>
        <w:t xml:space="preserve">$_</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Start-Sleep</w:t>
      </w:r>
      <w:r>
        <w:rPr>
          <w:rStyle w:val="NormalTok"/>
        </w:rPr>
        <w:t xml:space="preserve"> </w:t>
      </w:r>
      <w:r>
        <w:rPr>
          <w:rStyle w:val="OperatorTok"/>
        </w:rPr>
        <w:t xml:space="preserve">-</w:t>
      </w:r>
      <w:r>
        <w:rPr>
          <w:rStyle w:val="NormalTok"/>
        </w:rPr>
        <w:t xml:space="preserve">Seconds </w:t>
      </w:r>
      <w:r>
        <w:rPr>
          <w:rStyle w:val="DecValTok"/>
        </w:rPr>
        <w:t xml:space="preserve">10</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$retryCount</w:t>
      </w:r>
      <w:r>
        <w:rPr>
          <w:rStyle w:val="NormalTok"/>
        </w:rPr>
        <w:t xml:space="preserve"> </w:t>
      </w:r>
      <w:r>
        <w:rPr>
          <w:rStyle w:val="OperatorTok"/>
        </w:rPr>
        <w:t xml:space="preserve">-lt</w:t>
      </w:r>
      <w:r>
        <w:rPr>
          <w:rStyle w:val="NormalTok"/>
        </w:rPr>
        <w:t xml:space="preserve"> </w:t>
      </w:r>
      <w:r>
        <w:rPr>
          <w:rStyle w:val="DecValTok"/>
        </w:rPr>
        <w:t xml:space="preserve">3</w:t>
      </w:r>
      <w:r>
        <w:rPr>
          <w:rStyle w:val="OperatorTok"/>
        </w:rPr>
        <w:t xml:space="preserve">)</w:t>
      </w:r>
      <w:r>
        <w:br/>
      </w:r>
      <w:r>
        <w:br/>
      </w:r>
      <w:r>
        <w:rPr>
          <w:rStyle w:val="CommentTok"/>
        </w:rPr>
        <w:t xml:space="preserve"># Build KEV lookup: CVE ID -&gt; catalog entry</w:t>
      </w:r>
      <w:r>
        <w:br/>
      </w:r>
      <w:r>
        <w:rPr>
          <w:rStyle w:val="VariableTok"/>
        </w:rPr>
        <w:t xml:space="preserve">$kevCatalog</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$entry</w:t>
      </w:r>
      <w:r>
        <w:rPr>
          <w:rStyle w:val="NormalTok"/>
        </w:rPr>
        <w:t xml:space="preserve"> </w:t>
      </w:r>
      <w:r>
        <w:rPr>
          <w:rStyle w:val="KeywordTok"/>
        </w:rPr>
        <w:t xml:space="preserve">in</w:t>
      </w:r>
      <w:r>
        <w:rPr>
          <w:rStyle w:val="NormalTok"/>
        </w:rPr>
        <w:t xml:space="preserve"> </w:t>
      </w:r>
      <w:r>
        <w:rPr>
          <w:rStyle w:val="VariableTok"/>
        </w:rPr>
        <w:t xml:space="preserve">$kevData</w:t>
      </w:r>
      <w:r>
        <w:rPr>
          <w:rStyle w:val="OperatorTok"/>
        </w:rPr>
        <w:t xml:space="preserve">.</w:t>
      </w:r>
      <w:r>
        <w:rPr>
          <w:rStyle w:val="FunctionTok"/>
        </w:rPr>
        <w:t xml:space="preserve">vulnerabilities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$kevCatalog</w:t>
      </w:r>
      <w:r>
        <w:rPr>
          <w:rStyle w:val="OperatorTok"/>
        </w:rPr>
        <w:t xml:space="preserve">[</w:t>
      </w:r>
      <w:r>
        <w:rPr>
          <w:rStyle w:val="VariableTok"/>
        </w:rPr>
        <w:t xml:space="preserve">$entry</w:t>
      </w:r>
      <w:r>
        <w:rPr>
          <w:rStyle w:val="OperatorTok"/>
        </w:rPr>
        <w:t xml:space="preserve">.</w:t>
      </w:r>
      <w:r>
        <w:rPr>
          <w:rStyle w:val="FunctionTok"/>
        </w:rPr>
        <w:t xml:space="preserve">cveID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DateAdded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VariableTok"/>
        </w:rPr>
        <w:t xml:space="preserve">$entry</w:t>
      </w:r>
      <w:r>
        <w:rPr>
          <w:rStyle w:val="OperatorTok"/>
        </w:rPr>
        <w:t xml:space="preserve">.</w:t>
      </w:r>
      <w:r>
        <w:rPr>
          <w:rStyle w:val="FunctionTok"/>
        </w:rPr>
        <w:t xml:space="preserve">dateAdded</w:t>
      </w:r>
      <w:r>
        <w:br/>
      </w:r>
      <w:r>
        <w:rPr>
          <w:rStyle w:val="NormalTok"/>
        </w:rPr>
        <w:t xml:space="preserve">        DueDate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$entry</w:t>
      </w:r>
      <w:r>
        <w:rPr>
          <w:rStyle w:val="OperatorTok"/>
        </w:rPr>
        <w:t xml:space="preserve">.</w:t>
      </w:r>
      <w:r>
        <w:rPr>
          <w:rStyle w:val="FunctionTok"/>
        </w:rPr>
        <w:t xml:space="preserve">dueDate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VariableTok"/>
        </w:rPr>
        <w:t xml:space="preserve">$entry</w:t>
      </w:r>
      <w:r>
        <w:rPr>
          <w:rStyle w:val="OperatorTok"/>
        </w:rPr>
        <w:t xml:space="preserve">.</w:t>
      </w:r>
      <w:r>
        <w:rPr>
          <w:rStyle w:val="FunctionTok"/>
        </w:rPr>
        <w:t xml:space="preserve">dueDate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br/>
      </w:r>
      <w:r>
        <w:rPr>
          <w:rStyle w:val="NormalTok"/>
        </w:rPr>
        <w:t xml:space="preserve">        VendorProduct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$entry</w:t>
      </w:r>
      <w:r>
        <w:rPr>
          <w:rStyle w:val="OperatorTok"/>
        </w:rPr>
        <w:t xml:space="preserve">.</w:t>
      </w:r>
      <w:r>
        <w:rPr>
          <w:rStyle w:val="FunctionTok"/>
        </w:rPr>
        <w:t xml:space="preserve">vendorProject</w:t>
      </w:r>
      <w:r>
        <w:rPr>
          <w:rStyle w:val="OperatorTok"/>
        </w:rPr>
        <w:t xml:space="preserve">)</w:t>
      </w:r>
      <w:r>
        <w:rPr>
          <w:rStyle w:val="StringTok"/>
        </w:rPr>
        <w:t xml:space="preserve"> </w:t>
      </w:r>
      <w:r>
        <w:rPr>
          <w:rStyle w:val="OperatorTok"/>
        </w:rPr>
        <w:t xml:space="preserve">$(</w:t>
      </w:r>
      <w:r>
        <w:rPr>
          <w:rStyle w:val="VariableTok"/>
        </w:rPr>
        <w:t xml:space="preserve">$entry</w:t>
      </w:r>
      <w:r>
        <w:rPr>
          <w:rStyle w:val="OperatorTok"/>
        </w:rPr>
        <w:t xml:space="preserve">.</w:t>
      </w:r>
      <w:r>
        <w:rPr>
          <w:rStyle w:val="FunctionTok"/>
        </w:rPr>
        <w:t xml:space="preserve">product</w:t>
      </w:r>
      <w:r>
        <w:rPr>
          <w:rStyle w:val="OperatorTok"/>
        </w:rPr>
        <w:t xml:space="preserve">)</w:t>
      </w:r>
      <w:r>
        <w:rPr>
          <w:rStyle w:val="StringTok"/>
        </w:rPr>
        <w:t xml:space="preserve">"</w:t>
      </w:r>
      <w:r>
        <w:br/>
      </w:r>
      <w:r>
        <w:rPr>
          <w:rStyle w:val="NormalTok"/>
        </w:rPr>
        <w:t xml:space="preserve">        RequiredAction  </w:t>
      </w:r>
      <w:r>
        <w:rPr>
          <w:rStyle w:val="OperatorTok"/>
        </w:rPr>
        <w:t xml:space="preserve">=</w:t>
      </w:r>
      <w:r>
        <w:rPr>
          <w:rStyle w:val="NormalTok"/>
        </w:rPr>
        <w:t xml:space="preserve"> </w:t>
      </w:r>
      <w:r>
        <w:rPr>
          <w:rStyle w:val="VariableTok"/>
        </w:rPr>
        <w:t xml:space="preserve">$entry</w:t>
      </w:r>
      <w:r>
        <w:rPr>
          <w:rStyle w:val="OperatorTok"/>
        </w:rPr>
        <w:t xml:space="preserve">.</w:t>
      </w:r>
      <w:r>
        <w:rPr>
          <w:rStyle w:val="FunctionTok"/>
        </w:rPr>
        <w:t xml:space="preserve">requiredAction</w:t>
      </w:r>
      <w:r>
        <w:br/>
      </w:r>
      <w:r>
        <w:rPr>
          <w:rStyle w:val="NormalTok"/>
        </w:rPr>
        <w:t xml:space="preserve">        ShortDesc       </w:t>
      </w:r>
      <w:r>
        <w:rPr>
          <w:rStyle w:val="OperatorTok"/>
        </w:rPr>
        <w:t xml:space="preserve">=</w:t>
      </w:r>
      <w:r>
        <w:rPr>
          <w:rStyle w:val="NormalTok"/>
        </w:rPr>
        <w:t xml:space="preserve"> </w:t>
      </w:r>
      <w:r>
        <w:rPr>
          <w:rStyle w:val="VariableTok"/>
        </w:rPr>
        <w:t xml:space="preserve">$entry</w:t>
      </w:r>
      <w:r>
        <w:rPr>
          <w:rStyle w:val="OperatorTok"/>
        </w:rPr>
        <w:t xml:space="preserve">.</w:t>
      </w:r>
      <w:r>
        <w:rPr>
          <w:rStyle w:val="FunctionTok"/>
        </w:rPr>
        <w:t xml:space="preserve">shortDescription</w:t>
      </w:r>
      <w:r>
        <w:br/>
      </w:r>
      <w:r>
        <w:rPr>
          <w:rStyle w:val="NormalTok"/>
        </w:rPr>
        <w:t xml:space="preserve">    </w:t>
      </w:r>
      <w:r>
        <w:rPr>
          <w:rStyle w:val="OperatorTok"/>
        </w:rPr>
        <w:t xml:space="preserve">}</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'HH:mm:ss'</w:t>
      </w:r>
      <w:r>
        <w:rPr>
          <w:rStyle w:val="OperatorTok"/>
        </w:rPr>
        <w:t xml:space="preserve">)</w:t>
      </w:r>
      <w:r>
        <w:rPr>
          <w:rStyle w:val="StringTok"/>
        </w:rPr>
        <w:t xml:space="preserve">] KEV catalog loaded: </w:t>
      </w:r>
      <w:r>
        <w:rPr>
          <w:rStyle w:val="OperatorTok"/>
        </w:rPr>
        <w:t xml:space="preserve">$(</w:t>
      </w:r>
      <w:r>
        <w:rPr>
          <w:rStyle w:val="VariableTok"/>
        </w:rPr>
        <w:t xml:space="preserve">$kevCatalog</w:t>
      </w:r>
      <w:r>
        <w:rPr>
          <w:rStyle w:val="OperatorTok"/>
        </w:rPr>
        <w:t xml:space="preserve">.</w:t>
      </w:r>
      <w:r>
        <w:rPr>
          <w:rStyle w:val="FunctionTok"/>
        </w:rPr>
        <w:t xml:space="preserve">Count</w:t>
      </w:r>
      <w:r>
        <w:rPr>
          <w:rStyle w:val="OperatorTok"/>
        </w:rPr>
        <w:t xml:space="preserve">)</w:t>
      </w:r>
      <w:r>
        <w:rPr>
          <w:rStyle w:val="StringTok"/>
        </w:rPr>
        <w:t xml:space="preserve"> entries"</w:t>
      </w:r>
      <w:r>
        <w:br/>
      </w:r>
      <w:r>
        <w:br/>
      </w:r>
      <w:r>
        <w:rPr>
          <w:rStyle w:val="CommentTok"/>
        </w:rPr>
        <w:t xml:space="preserve"># --- MDE Defender VM API query ---</w:t>
      </w:r>
      <w:r>
        <w:br/>
      </w:r>
      <w:r>
        <w:rPr>
          <w:rStyle w:val="VariableTok"/>
        </w:rPr>
        <w:t xml:space="preserve">$tenantId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Get-AzContext</w:t>
      </w:r>
      <w:r>
        <w:rPr>
          <w:rStyle w:val="OperatorTok"/>
        </w:rPr>
        <w:t xml:space="preserve">).</w:t>
      </w:r>
      <w:r>
        <w:rPr>
          <w:rStyle w:val="FunctionTok"/>
        </w:rPr>
        <w:t xml:space="preserve">Tenant</w:t>
      </w:r>
      <w:r>
        <w:rPr>
          <w:rStyle w:val="OperatorTok"/>
        </w:rPr>
        <w:t xml:space="preserve">.</w:t>
      </w:r>
      <w:r>
        <w:rPr>
          <w:rStyle w:val="FunctionTok"/>
        </w:rPr>
        <w:t xml:space="preserve">Id</w:t>
      </w:r>
      <w:r>
        <w:br/>
      </w:r>
      <w:r>
        <w:rPr>
          <w:rStyle w:val="VariableTok"/>
        </w:rPr>
        <w:t xml:space="preserve">$tokenRequest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Uri    </w:t>
      </w:r>
      <w:r>
        <w:rPr>
          <w:rStyle w:val="OperatorTok"/>
        </w:rPr>
        <w:t xml:space="preserve">=</w:t>
      </w:r>
      <w:r>
        <w:rPr>
          <w:rStyle w:val="NormalTok"/>
        </w:rPr>
        <w:t xml:space="preserve"> </w:t>
      </w:r>
      <w:r>
        <w:rPr>
          <w:rStyle w:val="StringTok"/>
        </w:rPr>
        <w:t xml:space="preserve">"https://login.microsoftonline.com/</w:t>
      </w:r>
      <w:r>
        <w:rPr>
          <w:rStyle w:val="VariableTok"/>
        </w:rPr>
        <w:t xml:space="preserve">$tenantId</w:t>
      </w:r>
      <w:r>
        <w:rPr>
          <w:rStyle w:val="StringTok"/>
        </w:rPr>
        <w:t xml:space="preserve">/oauth2/v2.0/token"</w:t>
      </w:r>
      <w:r>
        <w:br/>
      </w:r>
      <w:r>
        <w:rPr>
          <w:rStyle w:val="NormalTok"/>
        </w:rPr>
        <w:t xml:space="preserve">    Method </w:t>
      </w:r>
      <w:r>
        <w:rPr>
          <w:rStyle w:val="OperatorTok"/>
        </w:rPr>
        <w:t xml:space="preserve">=</w:t>
      </w:r>
      <w:r>
        <w:rPr>
          <w:rStyle w:val="NormalTok"/>
        </w:rPr>
        <w:t xml:space="preserve"> </w:t>
      </w:r>
      <w:r>
        <w:rPr>
          <w:rStyle w:val="StringTok"/>
        </w:rPr>
        <w:t xml:space="preserve">'POST'</w:t>
      </w:r>
      <w:r>
        <w:br/>
      </w:r>
      <w:r>
        <w:rPr>
          <w:rStyle w:val="NormalTok"/>
        </w:rPr>
        <w:t xml:space="preserve">    Body   </w:t>
      </w:r>
      <w:r>
        <w:rPr>
          <w:rStyle w:val="OperatorTok"/>
        </w:rPr>
        <w:t xml:space="preserve">=</w:t>
      </w:r>
      <w:r>
        <w:rPr>
          <w:rStyle w:val="NormalTok"/>
        </w:rPr>
        <w:t xml:space="preserve"> @</w:t>
      </w:r>
      <w:r>
        <w:rPr>
          <w:rStyle w:val="OperatorTok"/>
        </w:rPr>
        <w:t xml:space="preserve">{</w:t>
      </w:r>
      <w:r>
        <w:br/>
      </w:r>
      <w:r>
        <w:rPr>
          <w:rStyle w:val="NormalTok"/>
        </w:rPr>
        <w:t xml:space="preserve">        grant_type    </w:t>
      </w:r>
      <w:r>
        <w:rPr>
          <w:rStyle w:val="OperatorTok"/>
        </w:rPr>
        <w:t xml:space="preserve">=</w:t>
      </w:r>
      <w:r>
        <w:rPr>
          <w:rStyle w:val="NormalTok"/>
        </w:rPr>
        <w:t xml:space="preserve"> </w:t>
      </w:r>
      <w:r>
        <w:rPr>
          <w:rStyle w:val="StringTok"/>
        </w:rPr>
        <w:t xml:space="preserve">'client_credentials'</w:t>
      </w:r>
      <w:r>
        <w:br/>
      </w:r>
      <w:r>
        <w:rPr>
          <w:rStyle w:val="NormalTok"/>
        </w:rPr>
        <w:t xml:space="preserve">        client_id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MDE_CLIENT_ID</w:t>
      </w:r>
      <w:r>
        <w:br/>
      </w:r>
      <w:r>
        <w:rPr>
          <w:rStyle w:val="NormalTok"/>
        </w:rPr>
        <w:t xml:space="preserve">        client_secret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MDE_CLIENT_SECRET</w:t>
      </w:r>
      <w:r>
        <w:br/>
      </w:r>
      <w:r>
        <w:rPr>
          <w:rStyle w:val="NormalTok"/>
        </w:rPr>
        <w:t xml:space="preserve">        scope         </w:t>
      </w:r>
      <w:r>
        <w:rPr>
          <w:rStyle w:val="OperatorTok"/>
        </w:rPr>
        <w:t xml:space="preserve">=</w:t>
      </w:r>
      <w:r>
        <w:rPr>
          <w:rStyle w:val="NormalTok"/>
        </w:rPr>
        <w:t xml:space="preserve"> </w:t>
      </w:r>
      <w:r>
        <w:rPr>
          <w:rStyle w:val="StringTok"/>
        </w:rPr>
        <w:t xml:space="preserve">'https://api.securitycenter.microsoft.com/.default'</w:t>
      </w:r>
      <w:r>
        <w:br/>
      </w:r>
      <w:r>
        <w:rPr>
          <w:rStyle w:val="NormalTok"/>
        </w:rPr>
        <w:t xml:space="preserve">    </w:t>
      </w:r>
      <w:r>
        <w:rPr>
          <w:rStyle w:val="OperatorTok"/>
        </w:rPr>
        <w:t xml:space="preserve">}</w:t>
      </w:r>
      <w:r>
        <w:br/>
      </w:r>
      <w:r>
        <w:rPr>
          <w:rStyle w:val="OperatorTok"/>
        </w:rPr>
        <w:t xml:space="preserve">}</w:t>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Invoke-RestMethod</w:t>
      </w:r>
      <w:r>
        <w:rPr>
          <w:rStyle w:val="NormalTok"/>
        </w:rPr>
        <w:t xml:space="preserve"> @tokenRequest</w:t>
      </w:r>
      <w:r>
        <w:rPr>
          <w:rStyle w:val="OperatorTok"/>
        </w:rPr>
        <w:t xml:space="preserve">).</w:t>
      </w:r>
      <w:r>
        <w:rPr>
          <w:rStyle w:val="FunctionTok"/>
        </w:rPr>
        <w:t xml:space="preserve">access_token</w:t>
      </w:r>
      <w:r>
        <w:br/>
      </w:r>
      <w:r>
        <w:rPr>
          <w:rStyle w:val="VariableTok"/>
        </w:rPr>
        <w:t xml:space="preserve">$authHeader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NormalTok"/>
        </w:rPr>
        <w:t xml:space="preserve"> </w:t>
      </w:r>
      <w:r>
        <w:rPr>
          <w:rStyle w:val="OperatorTok"/>
        </w:rPr>
        <w:t xml:space="preserve">}</w:t>
      </w:r>
      <w:r>
        <w:br/>
      </w:r>
      <w:r>
        <w:rPr>
          <w:rStyle w:val="VariableTok"/>
        </w:rPr>
        <w:t xml:space="preserve">$mdeBase</w:t>
      </w:r>
      <w:r>
        <w:rPr>
          <w:rStyle w:val="NormalTok"/>
        </w:rPr>
        <w:t xml:space="preserve">    </w:t>
      </w:r>
      <w:r>
        <w:rPr>
          <w:rStyle w:val="OperatorTok"/>
        </w:rPr>
        <w:t xml:space="preserve">=</w:t>
      </w:r>
      <w:r>
        <w:rPr>
          <w:rStyle w:val="NormalTok"/>
        </w:rPr>
        <w:t xml:space="preserve"> </w:t>
      </w:r>
      <w:r>
        <w:rPr>
          <w:rStyle w:val="StringTok"/>
        </w:rPr>
        <w:t xml:space="preserve">'https://api.securitycenter.microsoft.com/api'</w:t>
      </w:r>
      <w:r>
        <w:br/>
      </w:r>
      <w:r>
        <w:br/>
      </w:r>
      <w:r>
        <w:rPr>
          <w:rStyle w:val="FunctionTok"/>
        </w:rPr>
        <w:t xml:space="preserve">Write-Host</w:t>
      </w:r>
      <w:r>
        <w:rPr>
          <w:rStyle w:val="NormalTok"/>
        </w:rPr>
        <w:t xml:space="preserve"> </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'HH:mm:ss'</w:t>
      </w:r>
      <w:r>
        <w:rPr>
          <w:rStyle w:val="OperatorTok"/>
        </w:rPr>
        <w:t xml:space="preserve">)</w:t>
      </w:r>
      <w:r>
        <w:rPr>
          <w:rStyle w:val="StringTok"/>
        </w:rPr>
        <w:t xml:space="preserve">] Querying Defender VM for active vulnerabilities..."</w:t>
      </w:r>
      <w:r>
        <w:br/>
      </w:r>
      <w:r>
        <w:br/>
      </w:r>
      <w:r>
        <w:rPr>
          <w:rStyle w:val="CommentTok"/>
        </w:rPr>
        <w:t xml:space="preserve"># Pull all active vulnerability findings (machine + CVE combinations)</w:t>
      </w:r>
      <w:r>
        <w:br/>
      </w:r>
      <w:r>
        <w:rPr>
          <w:rStyle w:val="VariableTok"/>
        </w:rPr>
        <w:t xml:space="preserve">$findings</w:t>
      </w:r>
      <w:r>
        <w:rPr>
          <w:rStyle w:val="NormalTok"/>
        </w:rPr>
        <w:t xml:space="preserve">   </w:t>
      </w:r>
      <w:r>
        <w:rPr>
          <w:rStyle w:val="OperatorTok"/>
        </w:rPr>
        <w:t xml:space="preserve">=</w:t>
      </w:r>
      <w:r>
        <w:rPr>
          <w:rStyle w:val="NormalTok"/>
        </w:rPr>
        <w:t xml:space="preserve"> @</w:t>
      </w:r>
      <w:r>
        <w:br/>
      </w:r>
      <w:r>
        <w:rPr>
          <w:rStyle w:val="VariableTok"/>
        </w:rPr>
        <w:t xml:space="preserve">$findingUri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$mdeBase</w:t>
      </w:r>
      <w:r>
        <w:rPr>
          <w:rStyle w:val="StringTok"/>
        </w:rPr>
        <w:t xml:space="preserve">/vulnerabilities/machinesvulnerabilities?</w:t>
      </w:r>
      <w:r>
        <w:rPr>
          <w:rStyle w:val="CharTok"/>
        </w:rPr>
        <w:t xml:space="preserve">`$</w:t>
      </w:r>
      <w:r>
        <w:rPr>
          <w:rStyle w:val="StringTok"/>
        </w:rPr>
        <w:t xml:space="preserve">select=cveId,machineId,fixingKbId,severity,cvssV3,productName,softwareVersion,recommendedSecurityUpdate"</w:t>
      </w:r>
      <w:r>
        <w:br/>
      </w:r>
      <w:r>
        <w:br/>
      </w:r>
      <w:r>
        <w:rPr>
          <w:rStyle w:val="ControlFlowTok"/>
        </w:rPr>
        <w:t xml:space="preserve">do</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$findingUri</w:t>
      </w:r>
      <w:r>
        <w:rPr>
          <w:rStyle w:val="NormalTok"/>
        </w:rPr>
        <w:t xml:space="preserve">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Method GET</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FunctionTok"/>
        </w:rPr>
        <w:t xml:space="preserve">value</w:t>
      </w:r>
      <w:r>
        <w:br/>
      </w:r>
      <w:r>
        <w:rPr>
          <w:rStyle w:val="NormalTok"/>
        </w:rPr>
        <w:t xml:space="preserve">    </w:t>
      </w:r>
      <w:r>
        <w:rPr>
          <w:rStyle w:val="VariableTok"/>
        </w:rPr>
        <w:t xml:space="preserve">$findingUri</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StringTok"/>
        </w:rPr>
        <w:t xml:space="preserve">'@odata.nextLink'</w:t>
      </w:r>
      <w:r>
        <w:br/>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$findingUri</w:t>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'HH:mm:ss'</w:t>
      </w:r>
      <w:r>
        <w:rPr>
          <w:rStyle w:val="OperatorTok"/>
        </w:rPr>
        <w:t xml:space="preserve">)</w:t>
      </w:r>
      <w:r>
        <w:rPr>
          <w:rStyle w:val="StringTok"/>
        </w:rPr>
        <w:t xml:space="preserve">] Retrieved </w:t>
      </w:r>
      <w:r>
        <w:rPr>
          <w:rStyle w:val="OperatorTok"/>
        </w:rPr>
        <w:t xml:space="preserve">$(</w:t>
      </w:r>
      <w:r>
        <w:rPr>
          <w:rStyle w:val="VariableTok"/>
        </w:rPr>
        <w:t xml:space="preserve">$findings</w:t>
      </w:r>
      <w:r>
        <w:rPr>
          <w:rStyle w:val="OperatorTok"/>
        </w:rPr>
        <w:t xml:space="preserve">.</w:t>
      </w:r>
      <w:r>
        <w:rPr>
          <w:rStyle w:val="FunctionTok"/>
        </w:rPr>
        <w:t xml:space="preserve">Count</w:t>
      </w:r>
      <w:r>
        <w:rPr>
          <w:rStyle w:val="OperatorTok"/>
        </w:rPr>
        <w:t xml:space="preserve">)</w:t>
      </w:r>
      <w:r>
        <w:rPr>
          <w:rStyle w:val="StringTok"/>
        </w:rPr>
        <w:t xml:space="preserve"> CVE-machine findings"</w:t>
      </w:r>
      <w:r>
        <w:br/>
      </w:r>
      <w:r>
        <w:br/>
      </w:r>
      <w:r>
        <w:rPr>
          <w:rStyle w:val="CommentTok"/>
        </w:rPr>
        <w:t xml:space="preserve"># Pull machine details for exposure classification</w:t>
      </w:r>
      <w:r>
        <w:br/>
      </w:r>
      <w:r>
        <w:rPr>
          <w:rStyle w:val="VariableTok"/>
        </w:rPr>
        <w:t xml:space="preserve">$machines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VariableTok"/>
        </w:rPr>
        <w:t xml:space="preserve">$machineUri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$mdeBase</w:t>
      </w:r>
      <w:r>
        <w:rPr>
          <w:rStyle w:val="StringTok"/>
        </w:rPr>
        <w:t xml:space="preserve">/machines?</w:t>
      </w:r>
      <w:r>
        <w:rPr>
          <w:rStyle w:val="CharTok"/>
        </w:rPr>
        <w:t xml:space="preserve">`$</w:t>
      </w:r>
      <w:r>
        <w:rPr>
          <w:rStyle w:val="StringTok"/>
        </w:rPr>
        <w:t xml:space="preserve">select=id,computerDnsName,isInternetFacing,osPlatform,rbacGroupName"</w:t>
      </w:r>
      <w:r>
        <w:br/>
      </w:r>
      <w:r>
        <w:br/>
      </w:r>
      <w:r>
        <w:rPr>
          <w:rStyle w:val="ControlFlowTok"/>
        </w:rPr>
        <w:t xml:space="preserve">do</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$machineUri</w:t>
      </w:r>
      <w:r>
        <w:rPr>
          <w:rStyle w:val="NormalTok"/>
        </w:rPr>
        <w:t xml:space="preserve">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Method GET</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$m</w:t>
      </w:r>
      <w:r>
        <w:rPr>
          <w:rStyle w:val="NormalTok"/>
        </w:rPr>
        <w:t xml:space="preserve"> </w:t>
      </w:r>
      <w:r>
        <w:rPr>
          <w:rStyle w:val="KeywordTok"/>
        </w:rPr>
        <w:t xml:space="preserve">in</w:t>
      </w:r>
      <w:r>
        <w:rPr>
          <w:rStyle w:val="NormalTok"/>
        </w:rPr>
        <w:t xml:space="preserve"> </w:t>
      </w:r>
      <w:r>
        <w:rPr>
          <w:rStyle w:val="VariableTok"/>
        </w:rPr>
        <w:t xml:space="preserve">$response</w:t>
      </w:r>
      <w:r>
        <w:rPr>
          <w:rStyle w:val="OperatorTok"/>
        </w:rPr>
        <w:t xml:space="preserve">.</w:t>
      </w:r>
      <w:r>
        <w:rPr>
          <w:rStyle w:val="FunctionTok"/>
        </w:rPr>
        <w:t xml:space="preserve">value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$machines</w:t>
      </w:r>
      <w:r>
        <w:rPr>
          <w:rStyle w:val="OperatorTok"/>
        </w:rPr>
        <w:t xml:space="preserve">[</w:t>
      </w:r>
      <w:r>
        <w:rPr>
          <w:rStyle w:val="VariableTok"/>
        </w:rPr>
        <w:t xml:space="preserve">$m</w:t>
      </w:r>
      <w:r>
        <w:rPr>
          <w:rStyle w:val="OperatorTok"/>
        </w:rPr>
        <w:t xml:space="preserve">.</w:t>
      </w:r>
      <w:r>
        <w:rPr>
          <w:rStyle w:val="FunctionTok"/>
        </w:rPr>
        <w:t xml:space="preserve">id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w:t>
      </w:r>
      <w:r>
        <w:rPr>
          <w:rStyle w:val="NormalTok"/>
        </w:rPr>
        <w:t xml:space="preserve"> </w:t>
      </w:r>
      <w:r>
        <w:rPr>
          <w:rStyle w:val="OperatorTok"/>
        </w:rPr>
        <w:t xml:space="preserve">}</w:t>
      </w:r>
      <w:r>
        <w:br/>
      </w:r>
      <w:r>
        <w:rPr>
          <w:rStyle w:val="NormalTok"/>
        </w:rPr>
        <w:t xml:space="preserve">    </w:t>
      </w:r>
      <w:r>
        <w:rPr>
          <w:rStyle w:val="VariableTok"/>
        </w:rPr>
        <w:t xml:space="preserve">$machineUri</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StringTok"/>
        </w:rPr>
        <w:t xml:space="preserve">'@odata.nextLink'</w:t>
      </w:r>
      <w:r>
        <w:br/>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$machineUri</w:t>
      </w:r>
      <w:r>
        <w:rPr>
          <w:rStyle w:val="OperatorTok"/>
        </w:rPr>
        <w:t xml:space="preserve">)</w:t>
      </w:r>
      <w:r>
        <w:br/>
      </w:r>
      <w:r>
        <w:br/>
      </w:r>
      <w:r>
        <w:rPr>
          <w:rStyle w:val="CommentTok"/>
        </w:rPr>
        <w:t xml:space="preserve"># Build prioritized patch queue</w:t>
      </w:r>
      <w:r>
        <w:br/>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$finding</w:t>
      </w:r>
      <w:r>
        <w:rPr>
          <w:rStyle w:val="NormalTok"/>
        </w:rPr>
        <w:t xml:space="preserve"> </w:t>
      </w:r>
      <w:r>
        <w:rPr>
          <w:rStyle w:val="KeywordTok"/>
        </w:rPr>
        <w:t xml:space="preserve">in</w:t>
      </w:r>
      <w:r>
        <w:rPr>
          <w:rStyle w:val="NormalTok"/>
        </w:rPr>
        <w:t xml:space="preserve"> </w:t>
      </w:r>
      <w:r>
        <w:rPr>
          <w:rStyle w:val="VariableTok"/>
        </w:rPr>
        <w:t xml:space="preserve">$findings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$cve</w:t>
      </w:r>
      <w:r>
        <w:rPr>
          <w:rStyle w:val="NormalTok"/>
        </w:rPr>
        <w:t xml:space="preserve">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cveId</w:t>
      </w:r>
      <w:r>
        <w:br/>
      </w:r>
      <w:r>
        <w:rPr>
          <w:rStyle w:val="NormalTok"/>
        </w:rPr>
        <w:t xml:space="preserve">    </w:t>
      </w:r>
      <w:r>
        <w:rPr>
          <w:rStyle w:val="VariableTok"/>
        </w:rPr>
        <w:t xml:space="preserve">$machineInfo</w:t>
      </w:r>
      <w:r>
        <w:rPr>
          <w:rStyle w:val="NormalTok"/>
        </w:rPr>
        <w:t xml:space="preserve"> </w:t>
      </w:r>
      <w:r>
        <w:rPr>
          <w:rStyle w:val="OperatorTok"/>
        </w:rPr>
        <w:t xml:space="preserve">=</w:t>
      </w:r>
      <w:r>
        <w:rPr>
          <w:rStyle w:val="NormalTok"/>
        </w:rPr>
        <w:t xml:space="preserve"> </w:t>
      </w:r>
      <w:r>
        <w:rPr>
          <w:rStyle w:val="VariableTok"/>
        </w:rPr>
        <w:t xml:space="preserve">$machines</w:t>
      </w:r>
      <w:r>
        <w:rPr>
          <w:rStyle w:val="OperatorTok"/>
        </w:rPr>
        <w:t xml:space="preserve">[</w:t>
      </w:r>
      <w:r>
        <w:rPr>
          <w:rStyle w:val="VariableTok"/>
        </w:rPr>
        <w:t xml:space="preserve">$finding</w:t>
      </w:r>
      <w:r>
        <w:rPr>
          <w:rStyle w:val="OperatorTok"/>
        </w:rPr>
        <w:t xml:space="preserve">.</w:t>
      </w:r>
      <w:r>
        <w:rPr>
          <w:rStyle w:val="FunctionTok"/>
        </w:rPr>
        <w:t xml:space="preserve">machineId</w:t>
      </w:r>
      <w:r>
        <w:rPr>
          <w:rStyle w:val="OperatorTok"/>
        </w:rPr>
        <w:t xml:space="preserve">]</w:t>
      </w:r>
      <w:r>
        <w:br/>
      </w:r>
      <w:r>
        <w:rPr>
          <w:rStyle w:val="NormalTok"/>
        </w:rPr>
        <w:t xml:space="preserve">    </w:t>
      </w:r>
      <w:r>
        <w:rPr>
          <w:rStyle w:val="VariableTok"/>
        </w:rPr>
        <w:t xml:space="preserve">$isKev</w:t>
      </w:r>
      <w:r>
        <w:rPr>
          <w:rStyle w:val="NormalTok"/>
        </w:rPr>
        <w:t xml:space="preserv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FunctionTok"/>
        </w:rPr>
        <w:t xml:space="preserve">ContainsKey</w:t>
      </w:r>
      <w:r>
        <w:rPr>
          <w:rStyle w:val="OperatorTok"/>
        </w:rPr>
        <w:t xml:space="preserve">(</w:t>
      </w:r>
      <w:r>
        <w:rPr>
          <w:rStyle w:val="VariableTok"/>
        </w:rPr>
        <w:t xml:space="preserve">$cve</w:t>
      </w:r>
      <w:r>
        <w:rPr>
          <w:rStyle w:val="OperatorTok"/>
        </w:rPr>
        <w:t xml:space="preserve">)</w:t>
      </w:r>
      <w:r>
        <w:br/>
      </w:r>
      <w:r>
        <w:rPr>
          <w:rStyle w:val="NormalTok"/>
        </w:rPr>
        <w:t xml:space="preserve">    </w:t>
      </w:r>
      <w:r>
        <w:rPr>
          <w:rStyle w:val="VariableTok"/>
        </w:rPr>
        <w:t xml:space="preserve">$isInternet</w:t>
      </w:r>
      <w:r>
        <w:rPr>
          <w:rStyle w:val="NormalTok"/>
        </w:rPr>
        <w:t xml:space="preserve">  </w:t>
      </w:r>
      <w:r>
        <w:rPr>
          <w:rStyle w:val="OperatorTok"/>
        </w:rPr>
        <w:t xml:space="preserve">=</w:t>
      </w:r>
      <w:r>
        <w:rPr>
          <w:rStyle w:val="NormalTok"/>
        </w:rPr>
        <w:t xml:space="preserve"> </w:t>
      </w:r>
      <w:r>
        <w:rPr>
          <w:rStyle w:val="VariableTok"/>
        </w:rPr>
        <w:t xml:space="preserve">$machineInfo</w:t>
      </w:r>
      <w:r>
        <w:rPr>
          <w:rStyle w:val="NormalTok"/>
        </w:rPr>
        <w:t xml:space="preserve"> </w:t>
      </w:r>
      <w:r>
        <w:rPr>
          <w:rStyle w:val="OperatorTok"/>
        </w:rPr>
        <w:t xml:space="preserve">-and</w:t>
      </w:r>
      <w:r>
        <w:rPr>
          <w:rStyle w:val="NormalTok"/>
        </w:rPr>
        <w:t xml:space="preserve"> </w:t>
      </w:r>
      <w:r>
        <w:rPr>
          <w:rStyle w:val="VariableTok"/>
        </w:rPr>
        <w:t xml:space="preserve">$machineInfo</w:t>
      </w:r>
      <w:r>
        <w:rPr>
          <w:rStyle w:val="OperatorTok"/>
        </w:rPr>
        <w:t xml:space="preserve">.</w:t>
      </w:r>
      <w:r>
        <w:rPr>
          <w:rStyle w:val="FunctionTok"/>
        </w:rPr>
        <w:t xml:space="preserve">isInternetFacing</w:t>
      </w:r>
      <w:r>
        <w:br/>
      </w:r>
      <w:r>
        <w:br/>
      </w:r>
      <w:r>
        <w:rPr>
          <w:rStyle w:val="NormalTok"/>
        </w:rPr>
        <w:t xml:space="preserve">    </w:t>
      </w:r>
      <w:r>
        <w:rPr>
          <w:rStyle w:val="CommentTok"/>
        </w:rPr>
        <w:t xml:space="preserve"># Assign priority and SLA</w:t>
      </w:r>
      <w:r>
        <w:br/>
      </w:r>
      <w:r>
        <w:rPr>
          <w:rStyle w:val="NormalTok"/>
        </w:rPr>
        <w:t xml:space="preserve">    </w:t>
      </w:r>
      <w:r>
        <w:rPr>
          <w:rStyle w:val="VariableTok"/>
        </w:rPr>
        <w:t xml:space="preserve">$priority</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$true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$isKev</w:t>
      </w:r>
      <w:r>
        <w:rPr>
          <w:rStyle w:val="NormalTok"/>
        </w:rPr>
        <w:t xml:space="preserve"> </w:t>
      </w:r>
      <w:r>
        <w:rPr>
          <w:rStyle w:val="OperatorTok"/>
        </w:rPr>
        <w:t xml:space="preserve">-and</w:t>
      </w:r>
      <w:r>
        <w:rPr>
          <w:rStyle w:val="NormalTok"/>
        </w:rPr>
        <w:t xml:space="preserve"> </w:t>
      </w:r>
      <w:r>
        <w:rPr>
          <w:rStyle w:val="VariableTok"/>
        </w:rPr>
        <w:t xml:space="preserve">$isInternet</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'P0-KEV-Internet'</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$isKev</w:t>
      </w:r>
      <w:r>
        <w:rPr>
          <w:rStyle w:val="NormalTok"/>
        </w:rPr>
        <w:t xml:space="preserve"> </w:t>
      </w:r>
      <w:r>
        <w:rPr>
          <w:rStyle w:val="OperatorTok"/>
        </w:rPr>
        <w:t xml:space="preserve">-and</w:t>
      </w:r>
      <w:r>
        <w:rPr>
          <w:rStyle w:val="NormalTok"/>
        </w:rPr>
        <w:t xml:space="preserve"> </w:t>
      </w:r>
      <w:r>
        <w:rPr>
          <w:rStyle w:val="OperatorTok"/>
        </w:rPr>
        <w:t xml:space="preserve">-not</w:t>
      </w:r>
      <w:r>
        <w:rPr>
          <w:rStyle w:val="NormalTok"/>
        </w:rPr>
        <w:t xml:space="preserve"> </w:t>
      </w:r>
      <w:r>
        <w:rPr>
          <w:rStyle w:val="VariableTok"/>
        </w:rPr>
        <w:t xml:space="preserve">$isInternet</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'P1-KEV-Internal'</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$finding</w:t>
      </w:r>
      <w:r>
        <w:rPr>
          <w:rStyle w:val="OperatorTok"/>
        </w:rPr>
        <w:t xml:space="preserve">.</w:t>
      </w:r>
      <w:r>
        <w:rPr>
          <w:rStyle w:val="FunctionTok"/>
        </w:rPr>
        <w:t xml:space="preserve">severity</w:t>
      </w:r>
      <w:r>
        <w:rPr>
          <w:rStyle w:val="NormalTok"/>
        </w:rPr>
        <w:t xml:space="preserve"> </w:t>
      </w:r>
      <w:r>
        <w:rPr>
          <w:rStyle w:val="OperatorTok"/>
        </w:rPr>
        <w:t xml:space="preserve">-eq</w:t>
      </w:r>
      <w:r>
        <w:rPr>
          <w:rStyle w:val="NormalTok"/>
        </w:rPr>
        <w:t xml:space="preserve"> </w:t>
      </w:r>
      <w:r>
        <w:rPr>
          <w:rStyle w:val="StringTok"/>
        </w:rPr>
        <w:t xml:space="preserve">'Critical'</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'P2-Critical'</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$finding</w:t>
      </w:r>
      <w:r>
        <w:rPr>
          <w:rStyle w:val="OperatorTok"/>
        </w:rPr>
        <w:t xml:space="preserve">.</w:t>
      </w:r>
      <w:r>
        <w:rPr>
          <w:rStyle w:val="FunctionTok"/>
        </w:rPr>
        <w:t xml:space="preserve">severity</w:t>
      </w:r>
      <w:r>
        <w:rPr>
          <w:rStyle w:val="NormalTok"/>
        </w:rPr>
        <w:t xml:space="preserve"> </w:t>
      </w:r>
      <w:r>
        <w:rPr>
          <w:rStyle w:val="OperatorTok"/>
        </w:rPr>
        <w:t xml:space="preserve">-eq</w:t>
      </w:r>
      <w:r>
        <w:rPr>
          <w:rStyle w:val="NormalTok"/>
        </w:rPr>
        <w:t xml:space="preserve"> </w:t>
      </w:r>
      <w:r>
        <w:rPr>
          <w:rStyle w:val="StringTok"/>
        </w:rPr>
        <w:t xml:space="preserve">'High'</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'P3-High'</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$finding</w:t>
      </w:r>
      <w:r>
        <w:rPr>
          <w:rStyle w:val="OperatorTok"/>
        </w:rPr>
        <w:t xml:space="preserve">.</w:t>
      </w:r>
      <w:r>
        <w:rPr>
          <w:rStyle w:val="FunctionTok"/>
        </w:rPr>
        <w:t xml:space="preserve">severity</w:t>
      </w:r>
      <w:r>
        <w:rPr>
          <w:rStyle w:val="NormalTok"/>
        </w:rPr>
        <w:t xml:space="preserve"> </w:t>
      </w:r>
      <w:r>
        <w:rPr>
          <w:rStyle w:val="OperatorTok"/>
        </w:rPr>
        <w:t xml:space="preserve">-eq</w:t>
      </w:r>
      <w:r>
        <w:rPr>
          <w:rStyle w:val="NormalTok"/>
        </w:rPr>
        <w:t xml:space="preserve"> </w:t>
      </w:r>
      <w:r>
        <w:rPr>
          <w:rStyle w:val="StringTok"/>
        </w:rPr>
        <w:t xml:space="preserve">'Medium'</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'P4-Medium'</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'P5-Low'</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$slaDays</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$priority</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'P0-KEV-Internet'</w:t>
      </w:r>
      <w:r>
        <w:rPr>
          <w:rStyle w:val="NormalTok"/>
        </w:rPr>
        <w:t xml:space="preserve"> </w:t>
      </w:r>
      <w:r>
        <w:rPr>
          <w:rStyle w:val="OperatorTok"/>
        </w:rPr>
        <w:t xml:space="preserve">{</w:t>
      </w:r>
      <w:r>
        <w:rPr>
          <w:rStyle w:val="NormalTok"/>
        </w:rPr>
        <w:t xml:space="preserve"> </w:t>
      </w:r>
      <w:r>
        <w:rPr>
          <w:rStyle w:val="DecValTok"/>
        </w:rPr>
        <w:t xml:space="preserve">14</w:t>
      </w:r>
      <w:r>
        <w:rPr>
          <w:rStyle w:val="NormalTok"/>
        </w:rPr>
        <w:t xml:space="preserve"> </w:t>
      </w:r>
      <w:r>
        <w:rPr>
          <w:rStyle w:val="OperatorTok"/>
        </w:rPr>
        <w:t xml:space="preserve">}</w:t>
      </w:r>
      <w:r>
        <w:br/>
      </w:r>
      <w:r>
        <w:rPr>
          <w:rStyle w:val="NormalTok"/>
        </w:rPr>
        <w:t xml:space="preserve">        </w:t>
      </w:r>
      <w:r>
        <w:rPr>
          <w:rStyle w:val="StringTok"/>
        </w:rPr>
        <w:t xml:space="preserve">'P1-KEV-Internal'</w:t>
      </w:r>
      <w:r>
        <w:rPr>
          <w:rStyle w:val="NormalTok"/>
        </w:rPr>
        <w:t xml:space="preserve"> </w:t>
      </w:r>
      <w:r>
        <w:rPr>
          <w:rStyle w:val="OperatorTok"/>
        </w:rPr>
        <w:t xml:space="preserve">{</w:t>
      </w:r>
      <w:r>
        <w:rPr>
          <w:rStyle w:val="NormalTok"/>
        </w:rPr>
        <w:t xml:space="preserve"> </w:t>
      </w:r>
      <w:r>
        <w:rPr>
          <w:rStyle w:val="DecValTok"/>
        </w:rPr>
        <w:t xml:space="preserve">28</w:t>
      </w:r>
      <w:r>
        <w:rPr>
          <w:rStyle w:val="NormalTok"/>
        </w:rPr>
        <w:t xml:space="preserve"> </w:t>
      </w:r>
      <w:r>
        <w:rPr>
          <w:rStyle w:val="OperatorTok"/>
        </w:rPr>
        <w:t xml:space="preserve">}</w:t>
      </w:r>
      <w:r>
        <w:br/>
      </w:r>
      <w:r>
        <w:rPr>
          <w:rStyle w:val="NormalTok"/>
        </w:rPr>
        <w:t xml:space="preserve">        </w:t>
      </w:r>
      <w:r>
        <w:rPr>
          <w:rStyle w:val="StringTok"/>
        </w:rPr>
        <w:t xml:space="preserve">'P2-Critical'</w:t>
      </w:r>
      <w:r>
        <w:rPr>
          <w:rStyle w:val="NormalTok"/>
        </w:rPr>
        <w:t xml:space="preserve">     </w:t>
      </w:r>
      <w:r>
        <w:rPr>
          <w:rStyle w:val="OperatorTok"/>
        </w:rPr>
        <w:t xml:space="preserve">{</w:t>
      </w:r>
      <w:r>
        <w:rPr>
          <w:rStyle w:val="NormalTok"/>
        </w:rPr>
        <w:t xml:space="preserve"> </w:t>
      </w:r>
      <w:r>
        <w:rPr>
          <w:rStyle w:val="DecValTok"/>
        </w:rPr>
        <w:t xml:space="preserve">15</w:t>
      </w:r>
      <w:r>
        <w:rPr>
          <w:rStyle w:val="NormalTok"/>
        </w:rPr>
        <w:t xml:space="preserve"> </w:t>
      </w:r>
      <w:r>
        <w:rPr>
          <w:rStyle w:val="OperatorTok"/>
        </w:rPr>
        <w:t xml:space="preserve">}</w:t>
      </w:r>
      <w:r>
        <w:br/>
      </w:r>
      <w:r>
        <w:rPr>
          <w:rStyle w:val="NormalTok"/>
        </w:rPr>
        <w:t xml:space="preserve">        </w:t>
      </w:r>
      <w:r>
        <w:rPr>
          <w:rStyle w:val="StringTok"/>
        </w:rPr>
        <w:t xml:space="preserve">'P3-High'</w:t>
      </w:r>
      <w:r>
        <w:rPr>
          <w:rStyle w:val="NormalTok"/>
        </w:rPr>
        <w:t xml:space="preserve">         </w:t>
      </w:r>
      <w:r>
        <w:rPr>
          <w:rStyle w:val="OperatorTok"/>
        </w:rPr>
        <w:t xml:space="preserve">{</w:t>
      </w:r>
      <w:r>
        <w:rPr>
          <w:rStyle w:val="NormalTok"/>
        </w:rPr>
        <w:t xml:space="preserve"> </w:t>
      </w:r>
      <w:r>
        <w:rPr>
          <w:rStyle w:val="DecValTok"/>
        </w:rPr>
        <w:t xml:space="preserve">30</w:t>
      </w:r>
      <w:r>
        <w:rPr>
          <w:rStyle w:val="NormalTok"/>
        </w:rPr>
        <w:t xml:space="preserve"> </w:t>
      </w:r>
      <w:r>
        <w:rPr>
          <w:rStyle w:val="OperatorTok"/>
        </w:rPr>
        <w:t xml:space="preserve">}</w:t>
      </w:r>
      <w:r>
        <w:br/>
      </w:r>
      <w:r>
        <w:rPr>
          <w:rStyle w:val="NormalTok"/>
        </w:rPr>
        <w:t xml:space="preserve">        </w:t>
      </w:r>
      <w:r>
        <w:rPr>
          <w:rStyle w:val="StringTok"/>
        </w:rPr>
        <w:t xml:space="preserve">'P4-Medium'</w:t>
      </w:r>
      <w:r>
        <w:rPr>
          <w:rStyle w:val="NormalTok"/>
        </w:rPr>
        <w:t xml:space="preserve">       </w:t>
      </w:r>
      <w:r>
        <w:rPr>
          <w:rStyle w:val="OperatorTok"/>
        </w:rPr>
        <w:t xml:space="preserve">{</w:t>
      </w:r>
      <w:r>
        <w:rPr>
          <w:rStyle w:val="NormalTok"/>
        </w:rPr>
        <w:t xml:space="preserve"> </w:t>
      </w:r>
      <w:r>
        <w:rPr>
          <w:rStyle w:val="DecValTok"/>
        </w:rPr>
        <w:t xml:space="preserve">90</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DecValTok"/>
        </w:rPr>
        <w:t xml:space="preserve">180</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SLA due date: KEV findings use the CISA-assigned catalog dueDate (the deadline CISA</w:t>
      </w:r>
      <w:r>
        <w:br/>
      </w:r>
      <w:r>
        <w:rPr>
          <w:rStyle w:val="NormalTok"/>
        </w:rPr>
        <w:t xml:space="preserve">    </w:t>
      </w:r>
      <w:r>
        <w:rPr>
          <w:rStyle w:val="CommentTok"/>
        </w:rPr>
        <w:t xml:space="preserve"># actually assigned), falling back to dateAdded + window only when dueDate is absent.</w:t>
      </w:r>
      <w:r>
        <w:br/>
      </w:r>
      <w:r>
        <w:rPr>
          <w:rStyle w:val="NormalTok"/>
        </w:rPr>
        <w:t xml:space="preserve">    </w:t>
      </w:r>
      <w:r>
        <w:rPr>
          <w:rStyle w:val="CommentTok"/>
        </w:rPr>
        <w:t xml:space="preserve"># Non-KEV findings run from today.</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$isKev</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$kevEntry</w:t>
      </w:r>
      <w:r>
        <w:rPr>
          <w:rStyle w:val="NormalTok"/>
        </w:rPr>
        <w:t xml:space="preserv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VariableTok"/>
        </w:rPr>
        <w:t xml:space="preserve">$cve</w:t>
      </w:r>
      <w:r>
        <w:rPr>
          <w:rStyle w:val="OperatorTok"/>
        </w:rPr>
        <w:t xml:space="preserve">]</w:t>
      </w:r>
      <w:r>
        <w:br/>
      </w:r>
      <w:r>
        <w:rPr>
          <w:rStyle w:val="NormalTok"/>
        </w:rPr>
        <w:t xml:space="preserve">        </w:t>
      </w:r>
      <w:r>
        <w:rPr>
          <w:rStyle w:val="VariableTok"/>
        </w:rPr>
        <w:t xml:space="preserve">$slaDue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$kevEntry</w:t>
      </w:r>
      <w:r>
        <w:rPr>
          <w:rStyle w:val="OperatorTok"/>
        </w:rPr>
        <w:t xml:space="preserve">.</w:t>
      </w:r>
      <w:r>
        <w:rPr>
          <w:rStyle w:val="FunctionTok"/>
        </w:rPr>
        <w:t xml:space="preserve">DueDate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$kevEntry</w:t>
      </w:r>
      <w:r>
        <w:rPr>
          <w:rStyle w:val="OperatorTok"/>
        </w:rPr>
        <w:t xml:space="preserve">.</w:t>
      </w:r>
      <w:r>
        <w:rPr>
          <w:rStyle w:val="FunctionTok"/>
        </w:rPr>
        <w:t xml:space="preserve">DueDate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$kevEntry</w:t>
      </w:r>
      <w:r>
        <w:rPr>
          <w:rStyle w:val="OperatorTok"/>
        </w:rPr>
        <w:t xml:space="preserve">.</w:t>
      </w:r>
      <w:r>
        <w:rPr>
          <w:rStyle w:val="FunctionTok"/>
        </w:rPr>
        <w:t xml:space="preserve">DateAdded</w:t>
      </w:r>
      <w:r>
        <w:rPr>
          <w:rStyle w:val="OperatorTok"/>
        </w:rPr>
        <w:t xml:space="preserve">.</w:t>
      </w:r>
      <w:r>
        <w:rPr>
          <w:rStyle w:val="FunctionTok"/>
        </w:rPr>
        <w:t xml:space="preserve">AddDays</w:t>
      </w:r>
      <w:r>
        <w:rPr>
          <w:rStyle w:val="OperatorTok"/>
        </w:rPr>
        <w:t xml:space="preserve">(</w:t>
      </w:r>
      <w:r>
        <w:rPr>
          <w:rStyle w:val="VariableTok"/>
        </w:rPr>
        <w:t xml:space="preserve">$slaDays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VariableTok"/>
        </w:rPr>
        <w:t xml:space="preserve">$slaDue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NormalTok"/>
        </w:rPr>
        <w:t xml:space="preserve">Today</w:t>
      </w:r>
      <w:r>
        <w:rPr>
          <w:rStyle w:val="OperatorTok"/>
        </w:rPr>
        <w:t xml:space="preserve">).</w:t>
      </w:r>
      <w:r>
        <w:rPr>
          <w:rStyle w:val="FunctionTok"/>
        </w:rPr>
        <w:t xml:space="preserve">AddDays</w:t>
      </w:r>
      <w:r>
        <w:rPr>
          <w:rStyle w:val="OperatorTok"/>
        </w:rPr>
        <w:t xml:space="preserve">(</w:t>
      </w:r>
      <w:r>
        <w:rPr>
          <w:rStyle w:val="VariableTok"/>
        </w:rPr>
        <w:t xml:space="preserve">$slaDays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$daysLeft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VariableTok"/>
        </w:rPr>
        <w:t xml:space="preserve">$slaDue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NormalTok"/>
        </w:rPr>
        <w:t xml:space="preserve">Today</w:t>
      </w:r>
      <w:r>
        <w:rPr>
          <w:rStyle w:val="OperatorTok"/>
        </w:rPr>
        <w:t xml:space="preserve">).</w:t>
      </w:r>
      <w:r>
        <w:rPr>
          <w:rStyle w:val="FunctionTok"/>
        </w:rPr>
        <w:t xml:space="preserve">Days</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Priority         </w:t>
      </w:r>
      <w:r>
        <w:rPr>
          <w:rStyle w:val="OperatorTok"/>
        </w:rPr>
        <w:t xml:space="preserve">=</w:t>
      </w:r>
      <w:r>
        <w:rPr>
          <w:rStyle w:val="NormalTok"/>
        </w:rPr>
        <w:t xml:space="preserve"> </w:t>
      </w:r>
      <w:r>
        <w:rPr>
          <w:rStyle w:val="VariableTok"/>
        </w:rPr>
        <w:t xml:space="preserve">$priority</w:t>
      </w:r>
      <w:r>
        <w:br/>
      </w:r>
      <w:r>
        <w:rPr>
          <w:rStyle w:val="NormalTok"/>
        </w:rPr>
        <w:t xml:space="preserve">        CVE              </w:t>
      </w:r>
      <w:r>
        <w:rPr>
          <w:rStyle w:val="OperatorTok"/>
        </w:rPr>
        <w:t xml:space="preserve">=</w:t>
      </w:r>
      <w:r>
        <w:rPr>
          <w:rStyle w:val="NormalTok"/>
        </w:rPr>
        <w:t xml:space="preserve"> </w:t>
      </w:r>
      <w:r>
        <w:rPr>
          <w:rStyle w:val="VariableTok"/>
        </w:rPr>
        <w:t xml:space="preserve">$cve</w:t>
      </w:r>
      <w:r>
        <w:br/>
      </w:r>
      <w:r>
        <w:rPr>
          <w:rStyle w:val="NormalTok"/>
        </w:rPr>
        <w:t xml:space="preserve">        MachineName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$machineInfo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$machineInfo</w:t>
      </w:r>
      <w:r>
        <w:rPr>
          <w:rStyle w:val="OperatorTok"/>
        </w:rPr>
        <w:t xml:space="preserve">.</w:t>
      </w:r>
      <w:r>
        <w:rPr>
          <w:rStyle w:val="FunctionTok"/>
        </w:rPr>
        <w:t xml:space="preserve">computerDnsName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machineId</w:t>
      </w:r>
      <w:r>
        <w:rPr>
          <w:rStyle w:val="NormalTok"/>
        </w:rPr>
        <w:t xml:space="preserve"> </w:t>
      </w:r>
      <w:r>
        <w:rPr>
          <w:rStyle w:val="OperatorTok"/>
        </w:rPr>
        <w:t xml:space="preserve">}</w:t>
      </w:r>
      <w:r>
        <w:br/>
      </w:r>
      <w:r>
        <w:rPr>
          <w:rStyle w:val="NormalTok"/>
        </w:rPr>
        <w:t xml:space="preserve">        MachineGroup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$machineInfo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$machineInfo</w:t>
      </w:r>
      <w:r>
        <w:rPr>
          <w:rStyle w:val="OperatorTok"/>
        </w:rPr>
        <w:t xml:space="preserve">.</w:t>
      </w:r>
      <w:r>
        <w:rPr>
          <w:rStyle w:val="FunctionTok"/>
        </w:rPr>
        <w:t xml:space="preserve">rbacGroupName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IsInternetFacing </w:t>
      </w:r>
      <w:r>
        <w:rPr>
          <w:rStyle w:val="OperatorTok"/>
        </w:rPr>
        <w:t xml:space="preserve">=</w:t>
      </w:r>
      <w:r>
        <w:rPr>
          <w:rStyle w:val="NormalTok"/>
        </w:rPr>
        <w:t xml:space="preserve"> </w:t>
      </w:r>
      <w:r>
        <w:rPr>
          <w:rStyle w:val="VariableTok"/>
        </w:rPr>
        <w:t xml:space="preserve">$isInternet</w:t>
      </w:r>
      <w:r>
        <w:br/>
      </w:r>
      <w:r>
        <w:rPr>
          <w:rStyle w:val="NormalTok"/>
        </w:rPr>
        <w:t xml:space="preserve">        InKEV            </w:t>
      </w:r>
      <w:r>
        <w:rPr>
          <w:rStyle w:val="OperatorTok"/>
        </w:rPr>
        <w:t xml:space="preserve">=</w:t>
      </w:r>
      <w:r>
        <w:rPr>
          <w:rStyle w:val="NormalTok"/>
        </w:rPr>
        <w:t xml:space="preserve"> </w:t>
      </w:r>
      <w:r>
        <w:rPr>
          <w:rStyle w:val="VariableTok"/>
        </w:rPr>
        <w:t xml:space="preserve">$isKev</w:t>
      </w:r>
      <w:r>
        <w:br/>
      </w:r>
      <w:r>
        <w:rPr>
          <w:rStyle w:val="NormalTok"/>
        </w:rPr>
        <w:t xml:space="preserve">        CvssV3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cvssV3</w:t>
      </w:r>
      <w:r>
        <w:br/>
      </w:r>
      <w:r>
        <w:rPr>
          <w:rStyle w:val="NormalTok"/>
        </w:rPr>
        <w:t xml:space="preserve">        Severity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severity</w:t>
      </w:r>
      <w:r>
        <w:br/>
      </w:r>
      <w:r>
        <w:rPr>
          <w:rStyle w:val="NormalTok"/>
        </w:rPr>
        <w:t xml:space="preserve">        Product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productName</w:t>
      </w:r>
      <w:r>
        <w:br/>
      </w:r>
      <w:r>
        <w:rPr>
          <w:rStyle w:val="NormalTok"/>
        </w:rPr>
        <w:t xml:space="preserve">        ProductVersion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softwareVersion</w:t>
      </w:r>
      <w:r>
        <w:br/>
      </w:r>
      <w:r>
        <w:rPr>
          <w:rStyle w:val="NormalTok"/>
        </w:rPr>
        <w:t xml:space="preserve">        FixKB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fixingKbId</w:t>
      </w:r>
      <w:r>
        <w:br/>
      </w:r>
      <w:r>
        <w:rPr>
          <w:rStyle w:val="NormalTok"/>
        </w:rPr>
        <w:t xml:space="preserve">        SLADueDateUTC    </w:t>
      </w:r>
      <w:r>
        <w:rPr>
          <w:rStyle w:val="OperatorTok"/>
        </w:rPr>
        <w:t xml:space="preserve">=</w:t>
      </w:r>
      <w:r>
        <w:rPr>
          <w:rStyle w:val="NormalTok"/>
        </w:rPr>
        <w:t xml:space="preserve"> </w:t>
      </w:r>
      <w:r>
        <w:rPr>
          <w:rStyle w:val="VariableTok"/>
        </w:rPr>
        <w:t xml:space="preserve">$slaDue</w:t>
      </w:r>
      <w:r>
        <w:rPr>
          <w:rStyle w:val="OperatorTok"/>
        </w:rPr>
        <w:t xml:space="preserve">.</w:t>
      </w:r>
      <w:r>
        <w:rPr>
          <w:rStyle w:val="FunctionTok"/>
        </w:rPr>
        <w:t xml:space="preserve">ToString</w:t>
      </w:r>
      <w:r>
        <w:rPr>
          <w:rStyle w:val="OperatorTok"/>
        </w:rPr>
        <w:t xml:space="preserve">(</w:t>
      </w:r>
      <w:r>
        <w:rPr>
          <w:rStyle w:val="StringTok"/>
        </w:rPr>
        <w:t xml:space="preserve">'yyyy-MM-dd'</w:t>
      </w:r>
      <w:r>
        <w:rPr>
          <w:rStyle w:val="OperatorTok"/>
        </w:rPr>
        <w:t xml:space="preserve">)</w:t>
      </w:r>
      <w:r>
        <w:br/>
      </w:r>
      <w:r>
        <w:rPr>
          <w:rStyle w:val="NormalTok"/>
        </w:rPr>
        <w:t xml:space="preserve">        DaysRemaining    </w:t>
      </w:r>
      <w:r>
        <w:rPr>
          <w:rStyle w:val="OperatorTok"/>
        </w:rPr>
        <w:t xml:space="preserve">=</w:t>
      </w:r>
      <w:r>
        <w:rPr>
          <w:rStyle w:val="NormalTok"/>
        </w:rPr>
        <w:t xml:space="preserve"> </w:t>
      </w:r>
      <w:r>
        <w:rPr>
          <w:rStyle w:val="VariableTok"/>
        </w:rPr>
        <w:t xml:space="preserve">$daysLeft</w:t>
      </w:r>
      <w:r>
        <w:br/>
      </w:r>
      <w:r>
        <w:rPr>
          <w:rStyle w:val="NormalTok"/>
        </w:rPr>
        <w:t xml:space="preserve">        SLABreached      </w:t>
      </w:r>
      <w:r>
        <w:rPr>
          <w:rStyle w:val="OperatorTok"/>
        </w:rPr>
        <w:t xml:space="preserve">=</w:t>
      </w:r>
      <w:r>
        <w:rPr>
          <w:rStyle w:val="NormalTok"/>
        </w:rPr>
        <w:t xml:space="preserve"> </w:t>
      </w:r>
      <w:r>
        <w:rPr>
          <w:rStyle w:val="OperatorTok"/>
        </w:rPr>
        <w:t xml:space="preserve">(</w:t>
      </w:r>
      <w:r>
        <w:rPr>
          <w:rStyle w:val="VariableTok"/>
        </w:rPr>
        <w:t xml:space="preserve">$daysLeft</w:t>
      </w:r>
      <w:r>
        <w:rPr>
          <w:rStyle w:val="NormalTok"/>
        </w:rPr>
        <w:t xml:space="preserve"> </w:t>
      </w:r>
      <w:r>
        <w:rPr>
          <w:rStyle w:val="OperatorTok"/>
        </w:rPr>
        <w:t xml:space="preserve">-lt</w:t>
      </w:r>
      <w:r>
        <w:rPr>
          <w:rStyle w:val="NormalTok"/>
        </w:rPr>
        <w:t xml:space="preserve"> </w:t>
      </w:r>
      <w:r>
        <w:rPr>
          <w:rStyle w:val="DecValTok"/>
        </w:rPr>
        <w:t xml:space="preserve">0</w:t>
      </w:r>
      <w:r>
        <w:rPr>
          <w:rStyle w:val="OperatorTok"/>
        </w:rPr>
        <w:t xml:space="preserve">)</w:t>
      </w:r>
      <w:r>
        <w:br/>
      </w:r>
      <w:r>
        <w:rPr>
          <w:rStyle w:val="NormalTok"/>
        </w:rPr>
        <w:t xml:space="preserve">        KEVDateAdded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$isKev</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VariableTok"/>
        </w:rPr>
        <w:t xml:space="preserve">$cve</w:t>
      </w:r>
      <w:r>
        <w:rPr>
          <w:rStyle w:val="OperatorTok"/>
        </w:rPr>
        <w:t xml:space="preserve">].</w:t>
      </w:r>
      <w:r>
        <w:rPr>
          <w:rStyle w:val="FunctionTok"/>
        </w:rPr>
        <w:t xml:space="preserve">DateAdded</w:t>
      </w:r>
      <w:r>
        <w:rPr>
          <w:rStyle w:val="OperatorTok"/>
        </w:rPr>
        <w:t xml:space="preserve">.</w:t>
      </w:r>
      <w:r>
        <w:rPr>
          <w:rStyle w:val="FunctionTok"/>
        </w:rPr>
        <w:t xml:space="preserve">ToString</w:t>
      </w:r>
      <w:r>
        <w:rPr>
          <w:rStyle w:val="OperatorTok"/>
        </w:rPr>
        <w:t xml:space="preserve">(</w:t>
      </w:r>
      <w:r>
        <w:rPr>
          <w:rStyle w:val="StringTok"/>
        </w:rPr>
        <w:t xml:space="preserve">'yyyy-MM-dd'</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br/>
      </w:r>
      <w:r>
        <w:rPr>
          <w:rStyle w:val="NormalTok"/>
        </w:rPr>
        <w:t xml:space="preserve">        RequiredAction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$isKev</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VariableTok"/>
        </w:rPr>
        <w:t xml:space="preserve">$cve</w:t>
      </w:r>
      <w:r>
        <w:rPr>
          <w:rStyle w:val="OperatorTok"/>
        </w:rPr>
        <w:t xml:space="preserve">].</w:t>
      </w:r>
      <w:r>
        <w:rPr>
          <w:rStyle w:val="FunctionTok"/>
        </w:rPr>
        <w:t xml:space="preserve">RequiredAction</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br/>
      </w:r>
      <w:r>
        <w:rPr>
          <w:rStyle w:val="NormalTok"/>
        </w:rPr>
        <w:t xml:space="preserve">        AsOfDate         </w:t>
      </w:r>
      <w:r>
        <w:rPr>
          <w:rStyle w:val="OperatorTok"/>
        </w:rPr>
        <w:t xml:space="preserve">=</w:t>
      </w:r>
      <w:r>
        <w:rPr>
          <w:rStyle w:val="NormalTok"/>
        </w:rPr>
        <w:t xml:space="preserve"> </w:t>
      </w:r>
      <w:r>
        <w:rPr>
          <w:rStyle w:val="VariableTok"/>
        </w:rPr>
        <w:t xml:space="preserve">$today</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Sort by priority then days remaining (most urgent first)</w:t>
      </w:r>
      <w:r>
        <w:br/>
      </w:r>
      <w:r>
        <w:rPr>
          <w:rStyle w:val="VariableTok"/>
        </w:rPr>
        <w:t xml:space="preserve">$priorityOrder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'P0-KEV-Internet'</w:t>
      </w:r>
      <w:r>
        <w:rPr>
          <w:rStyle w:val="OperatorTok"/>
        </w:rPr>
        <w:t xml:space="preserve">=</w:t>
      </w:r>
      <w:r>
        <w:rPr>
          <w:rStyle w:val="DecValTok"/>
        </w:rPr>
        <w:t xml:space="preserve">0</w:t>
      </w:r>
      <w:r>
        <w:rPr>
          <w:rStyle w:val="OperatorTok"/>
        </w:rPr>
        <w:t xml:space="preserve">;</w:t>
      </w:r>
      <w:r>
        <w:rPr>
          <w:rStyle w:val="NormalTok"/>
        </w:rPr>
        <w:t xml:space="preserve"> </w:t>
      </w:r>
      <w:r>
        <w:rPr>
          <w:rStyle w:val="StringTok"/>
        </w:rPr>
        <w:t xml:space="preserve">'P1-KEV-Internal'</w:t>
      </w:r>
      <w:r>
        <w:rPr>
          <w:rStyle w:val="OperatorTok"/>
        </w:rPr>
        <w:t xml:space="preserve">=</w:t>
      </w:r>
      <w:r>
        <w:rPr>
          <w:rStyle w:val="DecValTok"/>
        </w:rPr>
        <w:t xml:space="preserve">1</w:t>
      </w:r>
      <w:r>
        <w:rPr>
          <w:rStyle w:val="OperatorTok"/>
        </w:rPr>
        <w:t xml:space="preserve">;</w:t>
      </w:r>
      <w:r>
        <w:rPr>
          <w:rStyle w:val="NormalTok"/>
        </w:rPr>
        <w:t xml:space="preserve"> </w:t>
      </w:r>
      <w:r>
        <w:rPr>
          <w:rStyle w:val="StringTok"/>
        </w:rPr>
        <w:t xml:space="preserve">'P2-Critical'</w:t>
      </w:r>
      <w:r>
        <w:rPr>
          <w:rStyle w:val="OperatorTok"/>
        </w:rPr>
        <w:t xml:space="preserve">=</w:t>
      </w:r>
      <w:r>
        <w:rPr>
          <w:rStyle w:val="DecValTok"/>
        </w:rPr>
        <w:t xml:space="preserve">2</w:t>
      </w:r>
      <w:r>
        <w:rPr>
          <w:rStyle w:val="OperatorTok"/>
        </w:rPr>
        <w:t xml:space="preserve">;</w:t>
      </w:r>
      <w:r>
        <w:br/>
      </w:r>
      <w:r>
        <w:rPr>
          <w:rStyle w:val="NormalTok"/>
        </w:rPr>
        <w:t xml:space="preserve">                    </w:t>
      </w:r>
      <w:r>
        <w:rPr>
          <w:rStyle w:val="StringTok"/>
        </w:rPr>
        <w:t xml:space="preserve">'P3-High'</w:t>
      </w:r>
      <w:r>
        <w:rPr>
          <w:rStyle w:val="OperatorTok"/>
        </w:rPr>
        <w:t xml:space="preserve">=</w:t>
      </w:r>
      <w:r>
        <w:rPr>
          <w:rStyle w:val="DecValTok"/>
        </w:rPr>
        <w:t xml:space="preserve">3</w:t>
      </w:r>
      <w:r>
        <w:rPr>
          <w:rStyle w:val="OperatorTok"/>
        </w:rPr>
        <w:t xml:space="preserve">;</w:t>
      </w:r>
      <w:r>
        <w:rPr>
          <w:rStyle w:val="NormalTok"/>
        </w:rPr>
        <w:t xml:space="preserve"> </w:t>
      </w:r>
      <w:r>
        <w:rPr>
          <w:rStyle w:val="StringTok"/>
        </w:rPr>
        <w:t xml:space="preserve">'P4-Medium'</w:t>
      </w:r>
      <w:r>
        <w:rPr>
          <w:rStyle w:val="OperatorTok"/>
        </w:rPr>
        <w:t xml:space="preserve">=</w:t>
      </w:r>
      <w:r>
        <w:rPr>
          <w:rStyle w:val="DecValTok"/>
        </w:rPr>
        <w:t xml:space="preserve">4</w:t>
      </w:r>
      <w:r>
        <w:rPr>
          <w:rStyle w:val="OperatorTok"/>
        </w:rPr>
        <w:t xml:space="preserve">;</w:t>
      </w:r>
      <w:r>
        <w:rPr>
          <w:rStyle w:val="NormalTok"/>
        </w:rPr>
        <w:t xml:space="preserve"> </w:t>
      </w:r>
      <w:r>
        <w:rPr>
          <w:rStyle w:val="StringTok"/>
        </w:rPr>
        <w:t xml:space="preserve">'P5-Low'</w:t>
      </w:r>
      <w:r>
        <w:rPr>
          <w:rStyle w:val="OperatorTok"/>
        </w:rPr>
        <w:t xml:space="preserve">=</w:t>
      </w:r>
      <w:r>
        <w:rPr>
          <w:rStyle w:val="DecValTok"/>
        </w:rPr>
        <w:t xml:space="preserve">5</w:t>
      </w:r>
      <w:r>
        <w:rPr>
          <w:rStyle w:val="NormalTok"/>
        </w:rPr>
        <w:t xml:space="preserve"> </w:t>
      </w:r>
      <w:r>
        <w:rPr>
          <w:rStyle w:val="OperatorTok"/>
        </w:rPr>
        <w:t xml:space="preserve">}</w:t>
      </w:r>
      <w:r>
        <w:br/>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w:t>
      </w:r>
      <w:r>
        <w:rPr>
          <w:rStyle w:val="OperatorTok"/>
        </w:rPr>
        <w:t xml:space="preserve">{</w:t>
      </w:r>
      <w:r>
        <w:br/>
      </w:r>
      <w:r>
        <w:rPr>
          <w:rStyle w:val="NormalTok"/>
        </w:rPr>
        <w:t xml:space="preserve">    </w:t>
      </w:r>
      <w:r>
        <w:rPr>
          <w:rStyle w:val="VariableTok"/>
        </w:rPr>
        <w:t xml:space="preserve">$priorityOrder</w:t>
      </w:r>
      <w:r>
        <w:rPr>
          <w:rStyle w:val="OperatorTok"/>
        </w:rPr>
        <w:t xml:space="preserve">[</w:t>
      </w:r>
      <w:r>
        <w:rPr>
          <w:rStyle w:val="VariableTok"/>
        </w:rPr>
        <w:t xml:space="preserve">$_</w:t>
      </w:r>
      <w:r>
        <w:rPr>
          <w:rStyle w:val="OperatorTok"/>
        </w:rPr>
        <w:t xml:space="preserve">.</w:t>
      </w:r>
      <w:r>
        <w:rPr>
          <w:rStyle w:val="FunctionTok"/>
        </w:rPr>
        <w:t xml:space="preserve">Priority</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10000</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Math</w:t>
      </w:r>
      <w:r>
        <w:rPr>
          <w:rStyle w:val="OperatorTok"/>
        </w:rPr>
        <w:t xml:space="preserve">]::</w:t>
      </w:r>
      <w:r>
        <w:rPr>
          <w:rStyle w:val="NormalTok"/>
        </w:rPr>
        <w:t xml:space="preserve">Max</w:t>
      </w:r>
      <w:r>
        <w:rPr>
          <w:rStyle w:val="OperatorTok"/>
        </w:rPr>
        <w:t xml:space="preserve">(-</w:t>
      </w:r>
      <w:r>
        <w:rPr>
          <w:rStyle w:val="DecValTok"/>
        </w:rPr>
        <w:t xml:space="preserve">9999</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DaysRemaining</w:t>
      </w:r>
      <w:r>
        <w:rPr>
          <w:rStyle w:val="OperatorTok"/>
        </w:rPr>
        <w:t xml:space="preserve">)</w:t>
      </w:r>
      <w:r>
        <w:br/>
      </w:r>
      <w:r>
        <w:rPr>
          <w:rStyle w:val="OperatorTok"/>
        </w:rPr>
        <w:t xml:space="preserve">}</w:t>
      </w:r>
      <w:r>
        <w:br/>
      </w:r>
      <w:r>
        <w:br/>
      </w:r>
      <w:r>
        <w:rPr>
          <w:rStyle w:val="CommentTok"/>
        </w:rPr>
        <w:t xml:space="preserve"># Summary metrics for the daily compliance record</w:t>
      </w:r>
      <w:r>
        <w:br/>
      </w:r>
      <w:r>
        <w:rPr>
          <w:rStyle w:val="VariableTok"/>
        </w:rPr>
        <w:t xml:space="preserve">$summary</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AsOfDate             </w:t>
      </w:r>
      <w:r>
        <w:rPr>
          <w:rStyle w:val="OperatorTok"/>
        </w:rPr>
        <w:t xml:space="preserve">=</w:t>
      </w:r>
      <w:r>
        <w:rPr>
          <w:rStyle w:val="NormalTok"/>
        </w:rPr>
        <w:t xml:space="preserve"> </w:t>
      </w:r>
      <w:r>
        <w:rPr>
          <w:rStyle w:val="VariableTok"/>
        </w:rPr>
        <w:t xml:space="preserve">$today</w:t>
      </w:r>
      <w:r>
        <w:br/>
      </w:r>
      <w:r>
        <w:rPr>
          <w:rStyle w:val="NormalTok"/>
        </w:rPr>
        <w:t xml:space="preserve">    TotalFindings        </w:t>
      </w:r>
      <w:r>
        <w:rPr>
          <w:rStyle w:val="OperatorTok"/>
        </w:rPr>
        <w:t xml:space="preserve">=</w:t>
      </w:r>
      <w:r>
        <w:rPr>
          <w:rStyle w:val="NormalTok"/>
        </w:rPr>
        <w:t xml:space="preserve"> </w:t>
      </w:r>
      <w:r>
        <w:rPr>
          <w:rStyle w:val="VariableTok"/>
        </w:rPr>
        <w:t xml:space="preserve">$findings</w:t>
      </w:r>
      <w:r>
        <w:rPr>
          <w:rStyle w:val="OperatorTok"/>
        </w:rPr>
        <w:t xml:space="preserve">.</w:t>
      </w:r>
      <w:r>
        <w:rPr>
          <w:rStyle w:val="FunctionTok"/>
        </w:rPr>
        <w:t xml:space="preserve">Count</w:t>
      </w:r>
      <w:r>
        <w:br/>
      </w:r>
      <w:r>
        <w:rPr>
          <w:rStyle w:val="NormalTok"/>
        </w:rPr>
        <w:t xml:space="preserve">    TotalMachines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MachineName </w:t>
      </w:r>
      <w:r>
        <w:rPr>
          <w:rStyle w:val="OperatorTok"/>
        </w:rPr>
        <w:t xml:space="preserve">-</w:t>
      </w:r>
      <w:r>
        <w:rPr>
          <w:rStyle w:val="NormalTok"/>
        </w:rPr>
        <w:t xml:space="preserve">Unique</w:t>
      </w:r>
      <w:r>
        <w:rPr>
          <w:rStyle w:val="OperatorTok"/>
        </w:rPr>
        <w:t xml:space="preserve">).</w:t>
      </w:r>
      <w:r>
        <w:rPr>
          <w:rStyle w:val="FunctionTok"/>
        </w:rPr>
        <w:t xml:space="preserve">Count</w:t>
      </w:r>
      <w:r>
        <w:br/>
      </w:r>
      <w:r>
        <w:rPr>
          <w:rStyle w:val="NormalTok"/>
        </w:rPr>
        <w:t xml:space="preserve">    KEVFindings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InKEV</w:t>
      </w:r>
      <w:r>
        <w:rPr>
          <w:rStyle w:val="OperatorTok"/>
        </w:rPr>
        <w:t xml:space="preserve">).</w:t>
      </w:r>
      <w:r>
        <w:rPr>
          <w:rStyle w:val="FunctionTok"/>
        </w:rPr>
        <w:t xml:space="preserve">Count</w:t>
      </w:r>
      <w:r>
        <w:br/>
      </w:r>
      <w:r>
        <w:rPr>
          <w:rStyle w:val="NormalTok"/>
        </w:rPr>
        <w:t xml:space="preserve">    P0_KEV_Internet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'P0-KEV-Internet'</w:t>
      </w:r>
      <w:r>
        <w:rPr>
          <w:rStyle w:val="OperatorTok"/>
        </w:rPr>
        <w:t xml:space="preserve">).</w:t>
      </w:r>
      <w:r>
        <w:rPr>
          <w:rStyle w:val="FunctionTok"/>
        </w:rPr>
        <w:t xml:space="preserve">Count</w:t>
      </w:r>
      <w:r>
        <w:br/>
      </w:r>
      <w:r>
        <w:rPr>
          <w:rStyle w:val="NormalTok"/>
        </w:rPr>
        <w:t xml:space="preserve">    P1_KEV_Internal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'P1-KEV-Internal'</w:t>
      </w:r>
      <w:r>
        <w:rPr>
          <w:rStyle w:val="OperatorTok"/>
        </w:rPr>
        <w:t xml:space="preserve">).</w:t>
      </w:r>
      <w:r>
        <w:rPr>
          <w:rStyle w:val="FunctionTok"/>
        </w:rPr>
        <w:t xml:space="preserve">Count</w:t>
      </w:r>
      <w:r>
        <w:br/>
      </w:r>
      <w:r>
        <w:rPr>
          <w:rStyle w:val="NormalTok"/>
        </w:rPr>
        <w:t xml:space="preserve">    P2_Critical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'P2-Critical'</w:t>
      </w:r>
      <w:r>
        <w:rPr>
          <w:rStyle w:val="OperatorTok"/>
        </w:rPr>
        <w:t xml:space="preserve">).</w:t>
      </w:r>
      <w:r>
        <w:rPr>
          <w:rStyle w:val="FunctionTok"/>
        </w:rPr>
        <w:t xml:space="preserve">Count</w:t>
      </w:r>
      <w:r>
        <w:br/>
      </w:r>
      <w:r>
        <w:rPr>
          <w:rStyle w:val="NormalTok"/>
        </w:rPr>
        <w:t xml:space="preserve">    P3_High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'P3-High'</w:t>
      </w:r>
      <w:r>
        <w:rPr>
          <w:rStyle w:val="OperatorTok"/>
        </w:rPr>
        <w:t xml:space="preserve">).</w:t>
      </w:r>
      <w:r>
        <w:rPr>
          <w:rStyle w:val="FunctionTok"/>
        </w:rPr>
        <w:t xml:space="preserve">Count</w:t>
      </w:r>
      <w:r>
        <w:br/>
      </w:r>
      <w:r>
        <w:rPr>
          <w:rStyle w:val="NormalTok"/>
        </w:rPr>
        <w:t xml:space="preserve">    P4_Medium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'P4-Medium'</w:t>
      </w:r>
      <w:r>
        <w:rPr>
          <w:rStyle w:val="OperatorTok"/>
        </w:rPr>
        <w:t xml:space="preserve">).</w:t>
      </w:r>
      <w:r>
        <w:rPr>
          <w:rStyle w:val="FunctionTok"/>
        </w:rPr>
        <w:t xml:space="preserve">Count</w:t>
      </w:r>
      <w:r>
        <w:br/>
      </w:r>
      <w:r>
        <w:rPr>
          <w:rStyle w:val="NormalTok"/>
        </w:rPr>
        <w:t xml:space="preserve">    P5_Low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'P5-Low'</w:t>
      </w:r>
      <w:r>
        <w:rPr>
          <w:rStyle w:val="OperatorTok"/>
        </w:rPr>
        <w:t xml:space="preserve">).</w:t>
      </w:r>
      <w:r>
        <w:rPr>
          <w:rStyle w:val="FunctionTok"/>
        </w:rPr>
        <w:t xml:space="preserve">Count</w:t>
      </w:r>
      <w:r>
        <w:br/>
      </w:r>
      <w:r>
        <w:rPr>
          <w:rStyle w:val="NormalTok"/>
        </w:rPr>
        <w:t xml:space="preserve">    SLABreached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SLABreached</w:t>
      </w:r>
      <w:r>
        <w:rPr>
          <w:rStyle w:val="OperatorTok"/>
        </w:rPr>
        <w:t xml:space="preserve">).</w:t>
      </w:r>
      <w:r>
        <w:rPr>
          <w:rStyle w:val="FunctionTok"/>
        </w:rPr>
        <w:t xml:space="preserve">Count</w:t>
      </w:r>
      <w:r>
        <w:br/>
      </w:r>
      <w:r>
        <w:rPr>
          <w:rStyle w:val="NormalTok"/>
        </w:rPr>
        <w:t xml:space="preserve">    SLABreachedKEV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SLABreached</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InKEV</w:t>
      </w:r>
      <w:r>
        <w:rPr>
          <w:rStyle w:val="NormalTok"/>
        </w:rPr>
        <w:t xml:space="preserve"> </w:t>
      </w:r>
      <w:r>
        <w:rPr>
          <w:rStyle w:val="OperatorTok"/>
        </w:rPr>
        <w:t xml:space="preserve">}).</w:t>
      </w:r>
      <w:r>
        <w:rPr>
          <w:rStyle w:val="FunctionTok"/>
        </w:rPr>
        <w:t xml:space="preserve">Count</w:t>
      </w:r>
      <w:r>
        <w:br/>
      </w:r>
      <w:r>
        <w:rPr>
          <w:rStyle w:val="NormalTok"/>
        </w:rPr>
        <w:t xml:space="preserve">    MachinesOutOfSLA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SLABreached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MachineName </w:t>
      </w:r>
      <w:r>
        <w:rPr>
          <w:rStyle w:val="OperatorTok"/>
        </w:rPr>
        <w:t xml:space="preserve">-</w:t>
      </w:r>
      <w:r>
        <w:rPr>
          <w:rStyle w:val="NormalTok"/>
        </w:rPr>
        <w:t xml:space="preserve">Unique</w:t>
      </w:r>
      <w:r>
        <w:rPr>
          <w:rStyle w:val="OperatorTok"/>
        </w:rPr>
        <w:t xml:space="preserve">).</w:t>
      </w:r>
      <w:r>
        <w:rPr>
          <w:rStyle w:val="FunctionTok"/>
        </w:rPr>
        <w:t xml:space="preserve">Count</w:t>
      </w:r>
      <w:r>
        <w:br/>
      </w:r>
      <w:r>
        <w:rPr>
          <w:rStyle w:val="NormalTok"/>
        </w:rPr>
        <w:t xml:space="preserve">    PatchComplianceRate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$findings</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Math</w:t>
      </w:r>
      <w:r>
        <w:rPr>
          <w:rStyle w:val="OperatorTok"/>
        </w:rPr>
        <w:t xml:space="preserve">]::</w:t>
      </w:r>
      <w:r>
        <w:rPr>
          <w:rStyle w:val="NormalTok"/>
        </w:rPr>
        <w:t xml:space="preserve">Round</w:t>
      </w:r>
      <w:r>
        <w:rPr>
          <w:rStyle w:val="OperatorTok"/>
        </w:rPr>
        <w:t xml:space="preserve">(</w:t>
      </w:r>
      <w:r>
        <w:rPr>
          <w:rStyle w:val="DecValTok"/>
        </w:rPr>
        <w:t xml:space="preserve">100</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SLABreached</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VariableTok"/>
        </w:rPr>
        <w:t xml:space="preserve">$findings</w:t>
      </w:r>
      <w:r>
        <w:rPr>
          <w:rStyle w:val="OperatorTok"/>
        </w:rPr>
        <w:t xml:space="preserve">.</w:t>
      </w:r>
      <w:r>
        <w:rPr>
          <w:rStyle w:val="FunctionTok"/>
        </w:rPr>
        <w:t xml:space="preserve">Count</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DecValTok"/>
        </w:rPr>
        <w:t xml:space="preserve">100</w:t>
      </w:r>
      <w:r>
        <w:rPr>
          <w:rStyle w:val="NormalTok"/>
        </w:rPr>
        <w:t xml:space="preserve"> </w:t>
      </w:r>
      <w:r>
        <w:rPr>
          <w:rStyle w:val="OperatorTok"/>
        </w:rPr>
        <w:t xml:space="preserve">}</w:t>
      </w:r>
      <w:r>
        <w:br/>
      </w:r>
      <w:r>
        <w:rPr>
          <w:rStyle w:val="NormalTok"/>
        </w:rPr>
        <w:t xml:space="preserve">    KEVCatalogSize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FunctionTok"/>
        </w:rPr>
        <w:t xml:space="preserve">Count</w:t>
      </w:r>
      <w:r>
        <w:br/>
      </w:r>
      <w:r>
        <w:rPr>
          <w:rStyle w:val="NormalTok"/>
        </w:rPr>
        <w:t xml:space="preserve">    KEVCatalogAsOf       </w:t>
      </w:r>
      <w:r>
        <w:rPr>
          <w:rStyle w:val="OperatorTok"/>
        </w:rPr>
        <w:t xml:space="preserve">=</w:t>
      </w:r>
      <w:r>
        <w:rPr>
          <w:rStyle w:val="NormalTok"/>
        </w:rPr>
        <w:t xml:space="preserve"> </w:t>
      </w:r>
      <w:r>
        <w:rPr>
          <w:rStyle w:val="VariableTok"/>
        </w:rPr>
        <w:t xml:space="preserve">$kevData</w:t>
      </w:r>
      <w:r>
        <w:rPr>
          <w:rStyle w:val="OperatorTok"/>
        </w:rPr>
        <w:t xml:space="preserve">.</w:t>
      </w:r>
      <w:r>
        <w:rPr>
          <w:rStyle w:val="FunctionTok"/>
        </w:rPr>
        <w:t xml:space="preserve">catalogVersion</w:t>
      </w:r>
      <w:r>
        <w:br/>
      </w:r>
      <w:r>
        <w:rPr>
          <w:rStyle w:val="OperatorTok"/>
        </w:rPr>
        <w:t xml:space="preserve">}</w:t>
      </w:r>
      <w:r>
        <w:br/>
      </w:r>
      <w:r>
        <w:br/>
      </w:r>
      <w:r>
        <w:rPr>
          <w:rStyle w:val="CommentTok"/>
        </w:rPr>
        <w:t xml:space="preserve"># Write daily output files</w:t>
      </w:r>
      <w:r>
        <w:br/>
      </w:r>
      <w:r>
        <w:rPr>
          <w:rStyle w:val="VariableTok"/>
        </w:rPr>
        <w:t xml:space="preserve">$queuePath</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$OutputDir</w:t>
      </w:r>
      <w:r>
        <w:rPr>
          <w:rStyle w:val="NormalTok"/>
        </w:rPr>
        <w:t xml:space="preserve"> </w:t>
      </w:r>
      <w:r>
        <w:rPr>
          <w:rStyle w:val="StringTok"/>
        </w:rPr>
        <w:t xml:space="preserve">"patch-queue-</w:t>
      </w:r>
      <w:r>
        <w:rPr>
          <w:rStyle w:val="VariableTok"/>
        </w:rPr>
        <w:t xml:space="preserve">$today</w:t>
      </w:r>
      <w:r>
        <w:rPr>
          <w:rStyle w:val="StringTok"/>
        </w:rPr>
        <w:t xml:space="preserve">.json"</w:t>
      </w:r>
      <w:r>
        <w:br/>
      </w:r>
      <w:r>
        <w:rPr>
          <w:rStyle w:val="VariableTok"/>
        </w:rPr>
        <w:t xml:space="preserve">$summaryPath</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$OutputDir</w:t>
      </w:r>
      <w:r>
        <w:rPr>
          <w:rStyle w:val="NormalTok"/>
        </w:rPr>
        <w:t xml:space="preserve"> </w:t>
      </w:r>
      <w:r>
        <w:rPr>
          <w:rStyle w:val="StringTok"/>
        </w:rPr>
        <w:t xml:space="preserve">"compliance-summary-</w:t>
      </w:r>
      <w:r>
        <w:rPr>
          <w:rStyle w:val="VariableTok"/>
        </w:rPr>
        <w:t xml:space="preserve">$today</w:t>
      </w:r>
      <w:r>
        <w:rPr>
          <w:rStyle w:val="StringTok"/>
        </w:rPr>
        <w:t xml:space="preserve">.json"</w:t>
      </w:r>
      <w:r>
        <w:br/>
      </w:r>
      <w:r>
        <w:rPr>
          <w:rStyle w:val="VariableTok"/>
        </w:rPr>
        <w:t xml:space="preserve">$archivePath</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$HistoryDir</w:t>
      </w:r>
      <w:r>
        <w:rPr>
          <w:rStyle w:val="NormalTok"/>
        </w:rPr>
        <w:t xml:space="preserve"> </w:t>
      </w:r>
      <w:r>
        <w:rPr>
          <w:rStyle w:val="StringTok"/>
        </w:rPr>
        <w:t xml:space="preserve">"patch-queue-</w:t>
      </w:r>
      <w:r>
        <w:rPr>
          <w:rStyle w:val="VariableTok"/>
        </w:rPr>
        <w:t xml:space="preserve">$timestamp</w:t>
      </w:r>
      <w:r>
        <w:rPr>
          <w:rStyle w:val="StringTok"/>
        </w:rPr>
        <w:t xml:space="preserve">.json"</w:t>
      </w:r>
      <w:r>
        <w:br/>
      </w:r>
      <w:r>
        <w:br/>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4</w:t>
      </w:r>
      <w:r>
        <w:rPr>
          <w:rStyle w:val="NormalTok"/>
        </w:rPr>
        <w:t xml:space="preserve"> </w:t>
      </w:r>
      <w:r>
        <w:rPr>
          <w:rStyle w:val="OperatorTok"/>
        </w:rPr>
        <w:t xml:space="preserve">|</w:t>
      </w:r>
      <w:r>
        <w:rPr>
          <w:rStyle w:val="NormalTok"/>
        </w:rPr>
        <w:t xml:space="preserve"> </w:t>
      </w:r>
      <w:r>
        <w:rPr>
          <w:rStyle w:val="FunctionTok"/>
        </w:rPr>
        <w:t xml:space="preserve">Set-Content</w:t>
      </w:r>
      <w:r>
        <w:rPr>
          <w:rStyle w:val="NormalTok"/>
        </w:rPr>
        <w:t xml:space="preserve"> </w:t>
      </w:r>
      <w:r>
        <w:rPr>
          <w:rStyle w:val="VariableTok"/>
        </w:rPr>
        <w:t xml:space="preserve">$queuePath</w:t>
      </w:r>
      <w:r>
        <w:rPr>
          <w:rStyle w:val="NormalTok"/>
        </w:rPr>
        <w:t xml:space="preserve">   </w:t>
      </w:r>
      <w:r>
        <w:rPr>
          <w:rStyle w:val="OperatorTok"/>
        </w:rPr>
        <w:t xml:space="preserve">-</w:t>
      </w:r>
      <w:r>
        <w:rPr>
          <w:rStyle w:val="NormalTok"/>
        </w:rPr>
        <w:t xml:space="preserve">Encoding UTF8</w:t>
      </w:r>
      <w:r>
        <w:br/>
      </w:r>
      <w:r>
        <w:rPr>
          <w:rStyle w:val="VariableTok"/>
        </w:rPr>
        <w:t xml:space="preserve">$summary</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2</w:t>
      </w:r>
      <w:r>
        <w:rPr>
          <w:rStyle w:val="NormalTok"/>
        </w:rPr>
        <w:t xml:space="preserve"> </w:t>
      </w:r>
      <w:r>
        <w:rPr>
          <w:rStyle w:val="OperatorTok"/>
        </w:rPr>
        <w:t xml:space="preserve">|</w:t>
      </w:r>
      <w:r>
        <w:rPr>
          <w:rStyle w:val="NormalTok"/>
        </w:rPr>
        <w:t xml:space="preserve"> </w:t>
      </w:r>
      <w:r>
        <w:rPr>
          <w:rStyle w:val="FunctionTok"/>
        </w:rPr>
        <w:t xml:space="preserve">Set-Content</w:t>
      </w:r>
      <w:r>
        <w:rPr>
          <w:rStyle w:val="NormalTok"/>
        </w:rPr>
        <w:t xml:space="preserve"> </w:t>
      </w:r>
      <w:r>
        <w:rPr>
          <w:rStyle w:val="VariableTok"/>
        </w:rPr>
        <w:t xml:space="preserve">$summaryPath</w:t>
      </w:r>
      <w:r>
        <w:rPr>
          <w:rStyle w:val="NormalTok"/>
        </w:rPr>
        <w:t xml:space="preserve"> </w:t>
      </w:r>
      <w:r>
        <w:rPr>
          <w:rStyle w:val="OperatorTok"/>
        </w:rPr>
        <w:t xml:space="preserve">-</w:t>
      </w:r>
      <w:r>
        <w:rPr>
          <w:rStyle w:val="NormalTok"/>
        </w:rPr>
        <w:t xml:space="preserve">Encoding UTF8</w:t>
      </w:r>
      <w:r>
        <w:br/>
      </w:r>
      <w:r>
        <w:rPr>
          <w:rStyle w:val="FunctionTok"/>
        </w:rPr>
        <w:t xml:space="preserve">Copy-Item</w:t>
      </w:r>
      <w:r>
        <w:rPr>
          <w:rStyle w:val="NormalTok"/>
        </w:rPr>
        <w:t xml:space="preserve"> </w:t>
      </w:r>
      <w:r>
        <w:rPr>
          <w:rStyle w:val="VariableTok"/>
        </w:rPr>
        <w:t xml:space="preserve">$queuePath</w:t>
      </w:r>
      <w:r>
        <w:rPr>
          <w:rStyle w:val="NormalTok"/>
        </w:rPr>
        <w:t xml:space="preserve"> </w:t>
      </w:r>
      <w:r>
        <w:rPr>
          <w:rStyle w:val="VariableTok"/>
        </w:rPr>
        <w:t xml:space="preserve">$archivePath</w:t>
      </w:r>
      <w:r>
        <w:br/>
      </w:r>
      <w:r>
        <w:br/>
      </w:r>
      <w:r>
        <w:rPr>
          <w:rStyle w:val="ControlFlowTok"/>
        </w:rPr>
        <w:t xml:space="preserve">if</w:t>
      </w:r>
      <w:r>
        <w:rPr>
          <w:rStyle w:val="NormalTok"/>
        </w:rPr>
        <w:t xml:space="preserve"> </w:t>
      </w:r>
      <w:r>
        <w:rPr>
          <w:rStyle w:val="OperatorTok"/>
        </w:rPr>
        <w:t xml:space="preserve">(</w:t>
      </w:r>
      <w:r>
        <w:rPr>
          <w:rStyle w:val="VariableTok"/>
        </w:rPr>
        <w:t xml:space="preserve">$ExportCsv</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$OutputDir</w:t>
      </w:r>
      <w:r>
        <w:rPr>
          <w:rStyle w:val="NormalTok"/>
        </w:rPr>
        <w:t xml:space="preserve"> </w:t>
      </w:r>
      <w:r>
        <w:rPr>
          <w:rStyle w:val="StringTok"/>
        </w:rPr>
        <w:t xml:space="preserve">"patch-queue-</w:t>
      </w:r>
      <w:r>
        <w:rPr>
          <w:rStyle w:val="VariableTok"/>
        </w:rPr>
        <w:t xml:space="preserve">$today</w:t>
      </w:r>
      <w:r>
        <w:rPr>
          <w:rStyle w:val="StringTok"/>
        </w:rPr>
        <w:t xml:space="preserve">.csv"</w:t>
      </w:r>
      <w:r>
        <w:rPr>
          <w:rStyle w:val="OperatorTok"/>
        </w:rPr>
        <w:t xml:space="preserve">)</w:t>
      </w:r>
      <w:r>
        <w:rPr>
          <w:rStyle w:val="NormalTok"/>
        </w:rPr>
        <w:t xml:space="preserve"> </w:t>
      </w:r>
      <w:r>
        <w:rPr>
          <w:rStyle w:val="OperatorTok"/>
        </w:rPr>
        <w:t xml:space="preserve">-</w:t>
      </w:r>
      <w:r>
        <w:rPr>
          <w:rStyle w:val="NormalTok"/>
        </w:rPr>
        <w:t xml:space="preserve">NoTypeInformation</w:t>
      </w:r>
      <w:r>
        <w:br/>
      </w:r>
      <w:r>
        <w:rPr>
          <w:rStyle w:val="OperatorTok"/>
        </w:rPr>
        <w:t xml:space="preserve">}</w:t>
      </w:r>
      <w:r>
        <w:br/>
      </w:r>
      <w:r>
        <w:br/>
      </w:r>
      <w:r>
        <w:rPr>
          <w:rStyle w:val="CommentTok"/>
        </w:rPr>
        <w:t xml:space="preserve"># Console output</w:t>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 Daily Patch Queue Summary (</w:t>
      </w:r>
      <w:r>
        <w:rPr>
          <w:rStyle w:val="VariableTok"/>
        </w:rPr>
        <w:t xml:space="preserve">$today</w:t>
      </w:r>
      <w:r>
        <w:rPr>
          <w:rStyle w:val="StringTok"/>
        </w:rPr>
        <w:t xml:space="preserve">) ==="</w:t>
      </w:r>
      <w:r>
        <w:br/>
      </w:r>
      <w:r>
        <w:rPr>
          <w:rStyle w:val="FunctionTok"/>
        </w:rPr>
        <w:t xml:space="preserve">Write-Host</w:t>
      </w:r>
      <w:r>
        <w:rPr>
          <w:rStyle w:val="NormalTok"/>
        </w:rPr>
        <w:t xml:space="preserve"> </w:t>
      </w:r>
      <w:r>
        <w:rPr>
          <w:rStyle w:val="StringTok"/>
        </w:rPr>
        <w:t xml:space="preserve">"Total CVE-machine findings:  </w:t>
      </w:r>
      <w:r>
        <w:rPr>
          <w:rStyle w:val="OperatorTok"/>
        </w:rPr>
        <w:t xml:space="preserve">$(</w:t>
      </w:r>
      <w:r>
        <w:rPr>
          <w:rStyle w:val="VariableTok"/>
        </w:rPr>
        <w:t xml:space="preserve">$summary</w:t>
      </w:r>
      <w:r>
        <w:rPr>
          <w:rStyle w:val="OperatorTok"/>
        </w:rPr>
        <w:t xml:space="preserve">.</w:t>
      </w:r>
      <w:r>
        <w:rPr>
          <w:rStyle w:val="FunctionTok"/>
        </w:rPr>
        <w:t xml:space="preserve">TotalFindings</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"Machines with findings:      </w:t>
      </w:r>
      <w:r>
        <w:rPr>
          <w:rStyle w:val="OperatorTok"/>
        </w:rPr>
        <w:t xml:space="preserve">$(</w:t>
      </w:r>
      <w:r>
        <w:rPr>
          <w:rStyle w:val="VariableTok"/>
        </w:rPr>
        <w:t xml:space="preserve">$summary</w:t>
      </w:r>
      <w:r>
        <w:rPr>
          <w:rStyle w:val="OperatorTok"/>
        </w:rPr>
        <w:t xml:space="preserve">.</w:t>
      </w:r>
      <w:r>
        <w:rPr>
          <w:rStyle w:val="FunctionTok"/>
        </w:rPr>
        <w:t xml:space="preserve">TotalMachines</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"KEV findings:                </w:t>
      </w:r>
      <w:r>
        <w:rPr>
          <w:rStyle w:val="OperatorTok"/>
        </w:rPr>
        <w:t xml:space="preserve">$(</w:t>
      </w:r>
      <w:r>
        <w:rPr>
          <w:rStyle w:val="VariableTok"/>
        </w:rPr>
        <w:t xml:space="preserve">$summary</w:t>
      </w:r>
      <w:r>
        <w:rPr>
          <w:rStyle w:val="OperatorTok"/>
        </w:rPr>
        <w:t xml:space="preserve">.</w:t>
      </w:r>
      <w:r>
        <w:rPr>
          <w:rStyle w:val="FunctionTok"/>
        </w:rPr>
        <w:t xml:space="preserve">KEVFindings</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  P0 (KEV Internet-facing):  </w:t>
      </w:r>
      <w:r>
        <w:rPr>
          <w:rStyle w:val="OperatorTok"/>
        </w:rPr>
        <w:t xml:space="preserve">$(</w:t>
      </w:r>
      <w:r>
        <w:rPr>
          <w:rStyle w:val="VariableTok"/>
        </w:rPr>
        <w:t xml:space="preserve">$summary</w:t>
      </w:r>
      <w:r>
        <w:rPr>
          <w:rStyle w:val="OperatorTok"/>
        </w:rPr>
        <w:t xml:space="preserve">.</w:t>
      </w:r>
      <w:r>
        <w:rPr>
          <w:rStyle w:val="FunctionTok"/>
        </w:rPr>
        <w:t xml:space="preserve">P0_KEV_Internet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  P1 (KEV Internal):         </w:t>
      </w:r>
      <w:r>
        <w:rPr>
          <w:rStyle w:val="OperatorTok"/>
        </w:rPr>
        <w:t xml:space="preserve">$(</w:t>
      </w:r>
      <w:r>
        <w:rPr>
          <w:rStyle w:val="VariableTok"/>
        </w:rPr>
        <w:t xml:space="preserve">$summary</w:t>
      </w:r>
      <w:r>
        <w:rPr>
          <w:rStyle w:val="OperatorTok"/>
        </w:rPr>
        <w:t xml:space="preserve">.</w:t>
      </w:r>
      <w:r>
        <w:rPr>
          <w:rStyle w:val="FunctionTok"/>
        </w:rPr>
        <w:t xml:space="preserve">P1_KEV_Internal</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"SLA breached (total):        </w:t>
      </w:r>
      <w:r>
        <w:rPr>
          <w:rStyle w:val="OperatorTok"/>
        </w:rPr>
        <w:t xml:space="preserve">$(</w:t>
      </w:r>
      <w:r>
        <w:rPr>
          <w:rStyle w:val="VariableTok"/>
        </w:rPr>
        <w:t xml:space="preserve">$summary</w:t>
      </w:r>
      <w:r>
        <w:rPr>
          <w:rStyle w:val="OperatorTok"/>
        </w:rPr>
        <w:t xml:space="preserve">.</w:t>
      </w:r>
      <w:r>
        <w:rPr>
          <w:rStyle w:val="FunctionTok"/>
        </w:rPr>
        <w:t xml:space="preserve">SLABreached</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"SLA breached (KEV):          </w:t>
      </w:r>
      <w:r>
        <w:rPr>
          <w:rStyle w:val="OperatorTok"/>
        </w:rPr>
        <w:t xml:space="preserve">$(</w:t>
      </w:r>
      <w:r>
        <w:rPr>
          <w:rStyle w:val="VariableTok"/>
        </w:rPr>
        <w:t xml:space="preserve">$summary</w:t>
      </w:r>
      <w:r>
        <w:rPr>
          <w:rStyle w:val="OperatorTok"/>
        </w:rPr>
        <w:t xml:space="preserve">.</w:t>
      </w:r>
      <w:r>
        <w:rPr>
          <w:rStyle w:val="FunctionTok"/>
        </w:rPr>
        <w:t xml:space="preserve">SLABreachedKEV</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"Patch compliance rate:       </w:t>
      </w:r>
      <w:r>
        <w:rPr>
          <w:rStyle w:val="OperatorTok"/>
        </w:rPr>
        <w:t xml:space="preserve">$(</w:t>
      </w:r>
      <w:r>
        <w:rPr>
          <w:rStyle w:val="VariableTok"/>
        </w:rPr>
        <w:t xml:space="preserve">$summary</w:t>
      </w:r>
      <w:r>
        <w:rPr>
          <w:rStyle w:val="OperatorTok"/>
        </w:rPr>
        <w:t xml:space="preserve">.</w:t>
      </w:r>
      <w:r>
        <w:rPr>
          <w:rStyle w:val="FunctionTok"/>
        </w:rPr>
        <w:t xml:space="preserve">PatchComplianceRate</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"Patch queue written to: </w:t>
      </w:r>
      <w:r>
        <w:rPr>
          <w:rStyle w:val="VariableTok"/>
        </w:rPr>
        <w:t xml:space="preserve">$queuePath</w:t>
      </w:r>
      <w:r>
        <w:rPr>
          <w:rStyle w:val="StringTok"/>
        </w:rPr>
        <w:t xml:space="preserve">"</w:t>
      </w:r>
      <w:r>
        <w:br/>
      </w:r>
      <w:r>
        <w:rPr>
          <w:rStyle w:val="FunctionTok"/>
        </w:rPr>
        <w:t xml:space="preserve">Write-Host</w:t>
      </w:r>
      <w:r>
        <w:rPr>
          <w:rStyle w:val="NormalTok"/>
        </w:rPr>
        <w:t xml:space="preserve"> </w:t>
      </w:r>
      <w:r>
        <w:rPr>
          <w:rStyle w:val="StringTok"/>
        </w:rPr>
        <w:t xml:space="preserve">"Compliance summary:     </w:t>
      </w:r>
      <w:r>
        <w:rPr>
          <w:rStyle w:val="VariableTok"/>
        </w:rPr>
        <w:t xml:space="preserve">$summaryPath</w:t>
      </w:r>
      <w:r>
        <w:rPr>
          <w:rStyle w:val="StringTok"/>
        </w:rPr>
        <w:t xml:space="preserve">"</w:t>
      </w:r>
      <w:r>
        <w:br/>
      </w:r>
      <w:r>
        <w:br/>
      </w:r>
      <w:r>
        <w:rPr>
          <w:rStyle w:val="ControlFlowTok"/>
        </w:rPr>
        <w:t xml:space="preserve">if</w:t>
      </w:r>
      <w:r>
        <w:rPr>
          <w:rStyle w:val="NormalTok"/>
        </w:rPr>
        <w:t xml:space="preserve"> </w:t>
      </w:r>
      <w:r>
        <w:rPr>
          <w:rStyle w:val="OperatorTok"/>
        </w:rPr>
        <w:t xml:space="preserve">(</w:t>
      </w:r>
      <w:r>
        <w:rPr>
          <w:rStyle w:val="VariableTok"/>
        </w:rPr>
        <w:t xml:space="preserve">$summary</w:t>
      </w:r>
      <w:r>
        <w:rPr>
          <w:rStyle w:val="OperatorTok"/>
        </w:rPr>
        <w:t xml:space="preserve">.</w:t>
      </w:r>
      <w:r>
        <w:rPr>
          <w:rStyle w:val="FunctionTok"/>
        </w:rPr>
        <w:t xml:space="preserve">SLABreachedKEV</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"ALERT: </w:t>
      </w:r>
      <w:r>
        <w:rPr>
          <w:rStyle w:val="OperatorTok"/>
        </w:rPr>
        <w:t xml:space="preserve">$(</w:t>
      </w:r>
      <w:r>
        <w:rPr>
          <w:rStyle w:val="VariableTok"/>
        </w:rPr>
        <w:t xml:space="preserve">$summary</w:t>
      </w:r>
      <w:r>
        <w:rPr>
          <w:rStyle w:val="OperatorTok"/>
        </w:rPr>
        <w:t xml:space="preserve">.</w:t>
      </w:r>
      <w:r>
        <w:rPr>
          <w:rStyle w:val="FunctionTok"/>
        </w:rPr>
        <w:t xml:space="preserve">SLABreachedKEV</w:t>
      </w:r>
      <w:r>
        <w:rPr>
          <w:rStyle w:val="OperatorTok"/>
        </w:rPr>
        <w:t xml:space="preserve">)</w:t>
      </w:r>
      <w:r>
        <w:rPr>
          <w:rStyle w:val="StringTok"/>
        </w:rPr>
        <w:t xml:space="preserve"> KEV findings have breached their BOD 26-04 SLA. Escalate immediately."</w:t>
      </w:r>
      <w:r>
        <w:br/>
      </w:r>
      <w:r>
        <w:rPr>
          <w:rStyle w:val="OperatorTok"/>
        </w:rPr>
        <w:t xml:space="preserve">}</w:t>
      </w:r>
    </w:p>
    <w:p>
      <w:pPr>
        <w:pStyle w:val="FirstParagraph"/>
      </w:pPr>
      <w:r>
        <w:rPr>
          <w:b/>
          <w:bCs/>
        </w:rPr>
        <w:t xml:space="preserve">BOD 26-04 Reporting Obligation</w:t>
      </w:r>
      <w:r>
        <w:t xml:space="preserve"> </w:t>
      </w:r>
      <w:r>
        <w:t xml:space="preserve">— Agencies subject to BOD 26-04 must report remediation status for KEV catalog entries to CISA through the Continuous Diagnostics and Mitigation (CDM) program. The daily compliance summary JSON produced by the script above is structured to support onward reporting into the CDM Agency Dashboard; coordinate the field mapping with your CDM team to configure automated upload of the summary file.</w:t>
      </w:r>
    </w:p>
    <w:p>
      <w:r>
        <w:pict>
          <v:rect style="width:0;height:1.5pt" o:hralign="center" o:hrstd="t" o:hr="t"/>
        </w:pict>
      </w:r>
    </w:p>
    <w:bookmarkEnd w:id="21"/>
    <w:bookmarkEnd w:id="22"/>
    <w:bookmarkStart w:id="26" w:name="Xdf3b0acc0c25bd4b09c802266a2ca7c8cdf1dfb"/>
    <w:p>
      <w:pPr>
        <w:pStyle w:val="Heading1"/>
      </w:pPr>
      <w:r>
        <w:t xml:space="preserve">5. Patch Automation — Azure Update Manager (Servers) and Intune WUfB (Clients)</w:t>
      </w:r>
    </w:p>
    <w:p>
      <w:pPr>
        <w:pStyle w:val="FirstParagraph"/>
      </w:pPr>
      <w:r>
        <w:rPr>
          <w:b/>
          <w:bCs/>
        </w:rPr>
        <w:t xml:space="preserve">Correct the delivery lane by machine class.</w:t>
      </w:r>
      <w:r>
        <w:t xml:space="preserve"> </w:t>
      </w:r>
      <w:r>
        <w:t xml:space="preserve">Intune Windows Update for</w:t>
      </w:r>
      <w:r>
        <w:t xml:space="preserve"> </w:t>
      </w:r>
      <w:r>
        <w:t xml:space="preserve">Business (WUfB) update rings support</w:t>
      </w:r>
      <w:r>
        <w:t xml:space="preserve"> </w:t>
      </w:r>
      <w:r>
        <w:rPr>
          <w:b/>
          <w:bCs/>
        </w:rPr>
        <w:t xml:space="preserve">Windows client editions only</w:t>
      </w:r>
      <w:r>
        <w:t xml:space="preserve"> </w:t>
      </w:r>
      <w:r>
        <w:t xml:space="preserve">(Pro,</w:t>
      </w:r>
      <w:r>
        <w:t xml:space="preserve"> </w:t>
      </w:r>
      <w:r>
        <w:t xml:space="preserve">Enterprise, Education, LTSC) —</w:t>
      </w:r>
      <w:r>
        <w:t xml:space="preserve"> </w:t>
      </w:r>
      <w:r>
        <w:rPr>
          <w:b/>
          <w:bCs/>
        </w:rPr>
        <w:t xml:space="preserve">not Windows Server</w:t>
      </w:r>
      <w:r>
        <w:t xml:space="preserve"> </w:t>
      </w:r>
      <w:r>
        <w:t xml:space="preserve">— and an Intune</w:t>
      </w:r>
      <w:r>
        <w:t xml:space="preserve"> </w:t>
      </w:r>
      <w:r>
        <w:rPr>
          <w:rStyle w:val="VerbatimChar"/>
        </w:rPr>
        <w:t xml:space="preserve">windows10CompliancePolicy</w:t>
      </w:r>
      <w:r>
        <w:t xml:space="preserve"> </w:t>
      </w:r>
      <w:r>
        <w:t xml:space="preserve">evaluates only devices</w:t>
      </w:r>
      <w:r>
        <w:t xml:space="preserve"> </w:t>
      </w:r>
      <w:r>
        <w:rPr>
          <w:b/>
          <w:bCs/>
        </w:rPr>
        <w:t xml:space="preserve">enrolled in Intune MDM</w:t>
      </w:r>
      <w:r>
        <w:t xml:space="preserve">.</w:t>
      </w:r>
      <w:r>
        <w:t xml:space="preserve"> </w:t>
      </w:r>
      <w:r>
        <w:t xml:space="preserve">An Arc-enrolled server is connected through the Azure Connected Machine agent,</w:t>
      </w:r>
      <w:r>
        <w:t xml:space="preserve"> </w:t>
      </w:r>
      <w:r>
        <w:rPr>
          <w:b/>
          <w:bCs/>
        </w:rPr>
        <w:t xml:space="preserve">not</w:t>
      </w:r>
      <w:r>
        <w:t xml:space="preserve"> </w:t>
      </w:r>
      <w:r>
        <w:t xml:space="preserve">MDM-enrolled, so neither WUfB rings nor an Intune compliance policy</w:t>
      </w:r>
      <w:r>
        <w:t xml:space="preserve"> </w:t>
      </w:r>
      <w:r>
        <w:t xml:space="preserve">reaches it. For this book’s estate —</w:t>
      </w:r>
      <w:r>
        <w:t xml:space="preserve"> </w:t>
      </w:r>
      <w:r>
        <w:rPr>
          <w:b/>
          <w:bCs/>
        </w:rPr>
        <w:t xml:space="preserve">Arc-enrolled Windows Servers</w:t>
      </w:r>
      <w:r>
        <w:t xml:space="preserve"> </w:t>
      </w:r>
      <w:r>
        <w:t xml:space="preserve">(domain</w:t>
      </w:r>
      <w:r>
        <w:t xml:space="preserve"> </w:t>
      </w:r>
      <w:r>
        <w:t xml:space="preserve">controllers, database servers) — patch delivery and enforcement run through</w:t>
      </w:r>
      <w:r>
        <w:t xml:space="preserve"> </w:t>
      </w:r>
      <w:r>
        <w:rPr>
          <w:b/>
          <w:bCs/>
        </w:rPr>
        <w:t xml:space="preserve">Azure Update Manager</w:t>
      </w:r>
      <w:r>
        <w:t xml:space="preserve"> </w:t>
      </w:r>
      <w:r>
        <w:t xml:space="preserve">(periodic assessment, scheduled patching via</w:t>
      </w:r>
      <w:r>
        <w:t xml:space="preserve"> </w:t>
      </w:r>
      <w:r>
        <w:t xml:space="preserve">maintenance configurations, dynamic scoping) governed by</w:t>
      </w:r>
      <w:r>
        <w:t xml:space="preserve"> </w:t>
      </w:r>
      <w:r>
        <w:rPr>
          <w:b/>
          <w:bCs/>
        </w:rPr>
        <w:t xml:space="preserve">Azure Policy</w:t>
      </w:r>
      <w:r>
        <w:t xml:space="preserve">, the</w:t>
      </w:r>
      <w:r>
        <w:t xml:space="preserve"> </w:t>
      </w:r>
      <w:r>
        <w:t xml:space="preserve">same lane the Linux section below uses. The WUfB ring and compliance-policy</w:t>
      </w:r>
      <w:r>
        <w:t xml:space="preserve"> </w:t>
      </w:r>
      <w:r>
        <w:t xml:space="preserve">material that follows applies to the</w:t>
      </w:r>
      <w:r>
        <w:t xml:space="preserve"> </w:t>
      </w:r>
      <w:r>
        <w:rPr>
          <w:b/>
          <w:bCs/>
        </w:rPr>
        <w:t xml:space="preserve">Windows 10/11 client fleet</w:t>
      </w:r>
      <w:r>
        <w:t xml:space="preserve"> </w:t>
      </w:r>
      <w:r>
        <w:t xml:space="preserve">(field-office</w:t>
      </w:r>
      <w:r>
        <w:t xml:space="preserve"> </w:t>
      </w:r>
      <w:r>
        <w:t xml:space="preserve">workstations), not the server estate.</w:t>
      </w:r>
      <w:r>
        <w:t xml:space="preserve"> </w:t>
      </w:r>
      <w:r>
        <w:rPr>
          <w:i/>
          <w:iCs/>
        </w:rPr>
        <w:t xml:space="preserve">A full Azure Update Manager</w:t>
      </w:r>
      <w:r>
        <w:rPr>
          <w:i/>
          <w:iCs/>
        </w:rPr>
        <w:t xml:space="preserve"> </w:t>
      </w:r>
      <w:r>
        <w:rPr>
          <w:i/>
          <w:iCs/>
        </w:rPr>
        <w:t xml:space="preserve">implementation for the Windows-server lane is tracked as follow-up work; the</w:t>
      </w:r>
      <w:r>
        <w:rPr>
          <w:i/>
          <w:iCs/>
        </w:rPr>
        <w:t xml:space="preserve"> </w:t>
      </w:r>
      <w:r>
        <w:rPr>
          <w:i/>
          <w:iCs/>
        </w:rPr>
        <w:t xml:space="preserve">scripts below are the client lane.</w:t>
      </w:r>
    </w:p>
    <w:bookmarkStart w:id="23" w:name="Xb8c577536cf774921411973e5fad043fb1e7e0f"/>
    <w:p>
      <w:pPr>
        <w:pStyle w:val="Heading2"/>
      </w:pPr>
      <w:r>
        <w:t xml:space="preserve">5.1 Windows Update for Business Architecture (Windows 10/11 clients)</w:t>
      </w:r>
    </w:p>
    <w:p>
      <w:pPr>
        <w:pStyle w:val="FirstParagraph"/>
      </w:pPr>
      <w:r>
        <w:t xml:space="preserve">Windows Update for Business (WUfB) is Microsoft’s managed update service that delivers Windows patches directly from Microsoft’s Content Delivery Network without requiring an on-premises WSUS server. When managed through Intune (endpoint management), WUfB provides granular control over update timing, ring-based deployment, and compliance enforcement.</w:t>
      </w:r>
    </w:p>
    <w:p>
      <w:pPr>
        <w:pStyle w:val="BodyText"/>
      </w:pPr>
      <w:r>
        <w:t xml:space="preserve">The WUfB ring model is the central mechanism for controlled patch rollout. Rings define groups of machines that receive updates at different points in the release cycle. This allows a patch to be validated on a small pilot population before broad deployment, and for emergency patches to bypass the normal ring schedule via the expedited update mechanism.</w:t>
      </w:r>
    </w:p>
    <w:p>
      <w:pPr>
        <w:pStyle w:val="BodyText"/>
      </w:pPr>
      <w:r>
        <w:rPr>
          <w:b/>
          <w:bCs/>
        </w:rPr>
        <w:t xml:space="preserve">WSUS vs. WUfB</w:t>
      </w:r>
      <w:r>
        <w:t xml:space="preserve"> </w:t>
      </w:r>
      <w:r>
        <w:t xml:space="preserve">— Agencies running WSUS for on-premises patch management can migrate to WUfB for Arc-enrolled and Intune-managed machines without decommissioning WSUS for machines that remain outside that management boundary. WUfB and WSUS can coexist. The migration path is to place Intune-managed machines in WUfB policy and leave the remaining population in WSUS until it is enrolled.</w:t>
      </w:r>
    </w:p>
    <w:bookmarkEnd w:id="23"/>
    <w:bookmarkStart w:id="24" w:name="ring-configuration"/>
    <w:p>
      <w:pPr>
        <w:pStyle w:val="Heading2"/>
      </w:pPr>
      <w:r>
        <w:t xml:space="preserve">5.2 Ring Configuration</w:t>
      </w:r>
    </w:p>
    <w:p>
      <w:pPr>
        <w:pStyle w:val="FirstParagraph"/>
      </w:pPr>
      <w:r>
        <w:t xml:space="preserve">Three rings are defined for this implementation. The pilot ring contains machines used by IT staff and technically capable early adopters — typically 5–10% of the estate. The broad ring contains the main production population deployed two weeks after pilot. The production ring contains the most sensitive client workloads (executive and IT-administrator workstations, kiosks) deployed one week after broad, with an additional 72-hour observation window before forced installation. (Server workloads — domain controllers, database servers — are patched through Azure Update Manager, not these client rings; see the correction callout above.)</w:t>
      </w:r>
    </w:p>
    <w:p>
      <w:pPr>
        <w:pStyle w:val="BodyText"/>
      </w:pPr>
      <w:r>
        <w:t xml:space="preserve">For KEV-driven emergency patches, all rings are bypassed by the expedited update mechanism. An expedited update policy targets all devices regardless of ring and begins downloading within 24 hours of policy assignment.</w:t>
      </w:r>
    </w:p>
    <w:p>
      <w:pPr>
        <w:pStyle w:val="BodyText"/>
      </w:pPr>
      <w:r>
        <w:t xml:space="preserve">The following PowerShell script configures the three update rings via the Microsoft Graph API. It requires the</w:t>
      </w:r>
      <w:r>
        <w:t xml:space="preserve"> </w:t>
      </w:r>
      <w:r>
        <w:rPr>
          <w:rStyle w:val="VerbatimChar"/>
        </w:rPr>
        <w:t xml:space="preserve">Microsoft.Graph</w:t>
      </w:r>
      <w:r>
        <w:t xml:space="preserve"> </w:t>
      </w:r>
      <w:r>
        <w:t xml:space="preserve">module and a service principal with</w:t>
      </w:r>
      <w:r>
        <w:t xml:space="preserve"> </w:t>
      </w:r>
      <w:r>
        <w:rPr>
          <w:rStyle w:val="VerbatimChar"/>
        </w:rPr>
        <w:t xml:space="preserve">DeviceManagementConfiguration.ReadWrite.All</w:t>
      </w:r>
      <w:r>
        <w:t xml:space="preserve"> </w:t>
      </w:r>
      <w:r>
        <w:t xml:space="preserve">permission.</w:t>
      </w:r>
    </w:p>
    <w:p>
      <w:pPr>
        <w:pStyle w:val="SourceCode"/>
      </w:pPr>
      <w:r>
        <w:rPr>
          <w:rStyle w:val="CommentTok"/>
        </w:rPr>
        <w:t xml:space="preserve"># Configure Intune WUfB update rings for patch automation</w:t>
      </w:r>
      <w:r>
        <w:br/>
      </w:r>
      <w:r>
        <w:rPr>
          <w:rStyle w:val="CommentTok"/>
        </w:rPr>
        <w:t xml:space="preserve"># Requires: Microsoft.Graph PowerShell module</w:t>
      </w:r>
      <w:r>
        <w:br/>
      </w:r>
      <w:r>
        <w:rPr>
          <w:rStyle w:val="CommentTok"/>
        </w:rPr>
        <w:t xml:space="preserve"># Permission: DeviceManagementConfiguration.ReadWrite.All</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$TenantId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$ClientId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$ClientSecret</w:t>
      </w:r>
      <w:r>
        <w:br/>
      </w:r>
      <w:r>
        <w:rPr>
          <w:rStyle w:val="OperatorTok"/>
        </w:rPr>
        <w:t xml:space="preserve">)</w:t>
      </w:r>
      <w:r>
        <w:br/>
      </w:r>
      <w:r>
        <w:br/>
      </w:r>
      <w:r>
        <w:rPr>
          <w:rStyle w:val="CommentTok"/>
        </w:rPr>
        <w:t xml:space="preserve"># Authenticate to Microsoft Graph</w:t>
      </w:r>
      <w:r>
        <w:br/>
      </w:r>
      <w:r>
        <w:rPr>
          <w:rStyle w:val="VariableTok"/>
        </w:rPr>
        <w:t xml:space="preserve">$tokenBody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grant_type    </w:t>
      </w:r>
      <w:r>
        <w:rPr>
          <w:rStyle w:val="OperatorTok"/>
        </w:rPr>
        <w:t xml:space="preserve">=</w:t>
      </w:r>
      <w:r>
        <w:rPr>
          <w:rStyle w:val="NormalTok"/>
        </w:rPr>
        <w:t xml:space="preserve"> </w:t>
      </w:r>
      <w:r>
        <w:rPr>
          <w:rStyle w:val="StringTok"/>
        </w:rPr>
        <w:t xml:space="preserve">'client_credentials'</w:t>
      </w:r>
      <w:r>
        <w:br/>
      </w:r>
      <w:r>
        <w:rPr>
          <w:rStyle w:val="NormalTok"/>
        </w:rPr>
        <w:t xml:space="preserve">    client_id     </w:t>
      </w:r>
      <w:r>
        <w:rPr>
          <w:rStyle w:val="OperatorTok"/>
        </w:rPr>
        <w:t xml:space="preserve">=</w:t>
      </w:r>
      <w:r>
        <w:rPr>
          <w:rStyle w:val="NormalTok"/>
        </w:rPr>
        <w:t xml:space="preserve"> </w:t>
      </w:r>
      <w:r>
        <w:rPr>
          <w:rStyle w:val="VariableTok"/>
        </w:rPr>
        <w:t xml:space="preserve">$ClientId</w:t>
      </w:r>
      <w:r>
        <w:br/>
      </w:r>
      <w:r>
        <w:rPr>
          <w:rStyle w:val="NormalTok"/>
        </w:rPr>
        <w:t xml:space="preserve">    client_secret </w:t>
      </w:r>
      <w:r>
        <w:rPr>
          <w:rStyle w:val="OperatorTok"/>
        </w:rPr>
        <w:t xml:space="preserve">=</w:t>
      </w:r>
      <w:r>
        <w:rPr>
          <w:rStyle w:val="NormalTok"/>
        </w:rPr>
        <w:t xml:space="preserve"> </w:t>
      </w:r>
      <w:r>
        <w:rPr>
          <w:rStyle w:val="VariableTok"/>
        </w:rPr>
        <w:t xml:space="preserve">$ClientSecret</w:t>
      </w:r>
      <w:r>
        <w:br/>
      </w:r>
      <w:r>
        <w:rPr>
          <w:rStyle w:val="NormalTok"/>
        </w:rPr>
        <w:t xml:space="preserve">    scope         </w:t>
      </w:r>
      <w:r>
        <w:rPr>
          <w:rStyle w:val="OperatorTok"/>
        </w:rPr>
        <w:t xml:space="preserve">=</w:t>
      </w:r>
      <w:r>
        <w:rPr>
          <w:rStyle w:val="NormalTok"/>
        </w:rPr>
        <w:t xml:space="preserve"> </w:t>
      </w:r>
      <w:r>
        <w:rPr>
          <w:rStyle w:val="StringTok"/>
        </w:rPr>
        <w:t xml:space="preserve">'https://graph.microsoft.com/.default'</w:t>
      </w:r>
      <w:r>
        <w:br/>
      </w:r>
      <w:r>
        <w:rPr>
          <w:rStyle w:val="OperatorTok"/>
        </w:rPr>
        <w:t xml:space="preserve">}</w:t>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"https://login.microsoftonline.com/</w:t>
      </w:r>
      <w:r>
        <w:rPr>
          <w:rStyle w:val="VariableTok"/>
        </w:rPr>
        <w:t xml:space="preserve">$TenantId</w:t>
      </w:r>
      <w:r>
        <w:rPr>
          <w:rStyle w:val="StringTok"/>
        </w:rPr>
        <w:t xml:space="preserve">/oauth2/v2.0/token"</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Body </w:t>
      </w:r>
      <w:r>
        <w:rPr>
          <w:rStyle w:val="VariableTok"/>
        </w:rPr>
        <w:t xml:space="preserve">$tokenBody</w:t>
      </w:r>
      <w:r>
        <w:rPr>
          <w:rStyle w:val="OperatorTok"/>
        </w:rPr>
        <w:t xml:space="preserve">).</w:t>
      </w:r>
      <w:r>
        <w:rPr>
          <w:rStyle w:val="FunctionTok"/>
        </w:rPr>
        <w:t xml:space="preserve">access_token</w:t>
      </w:r>
      <w:r>
        <w:br/>
      </w:r>
      <w:r>
        <w:rPr>
          <w:rStyle w:val="VariableTok"/>
        </w:rPr>
        <w:t xml:space="preserve">$authHeader</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br/>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br/>
      </w:r>
      <w:r>
        <w:rPr>
          <w:rStyle w:val="OperatorTok"/>
        </w:rPr>
        <w:t xml:space="preserve">}</w:t>
      </w:r>
      <w:r>
        <w:br/>
      </w:r>
      <w:r>
        <w:br/>
      </w:r>
      <w:r>
        <w:rPr>
          <w:rStyle w:val="VariableTok"/>
        </w:rPr>
        <w:t xml:space="preserve">$graphBase</w:t>
      </w:r>
      <w:r>
        <w:rPr>
          <w:rStyle w:val="NormalTok"/>
        </w:rPr>
        <w:t xml:space="preserve"> </w:t>
      </w:r>
      <w:r>
        <w:rPr>
          <w:rStyle w:val="OperatorTok"/>
        </w:rPr>
        <w:t xml:space="preserve">=</w:t>
      </w:r>
      <w:r>
        <w:rPr>
          <w:rStyle w:val="NormalTok"/>
        </w:rPr>
        <w:t xml:space="preserve"> </w:t>
      </w:r>
      <w:r>
        <w:rPr>
          <w:rStyle w:val="StringTok"/>
        </w:rPr>
        <w:t xml:space="preserve">'https://graph.microsoft.com/v1.0'</w:t>
      </w:r>
      <w:r>
        <w:br/>
      </w:r>
      <w:r>
        <w:br/>
      </w:r>
      <w:r>
        <w:rPr>
          <w:rStyle w:val="CommentTok"/>
        </w:rPr>
        <w:t xml:space="preserve"># Ring definitions</w:t>
      </w:r>
      <w:r>
        <w:br/>
      </w:r>
      <w:r>
        <w:rPr>
          <w:rStyle w:val="VariableTok"/>
        </w:rPr>
        <w:t xml:space="preserve">$rings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'WUfB-Ring-Pilot'</w:t>
      </w:r>
      <w:r>
        <w:br/>
      </w:r>
      <w:r>
        <w:rPr>
          <w:rStyle w:val="NormalTok"/>
        </w:rPr>
        <w:t xml:space="preserve">        description          </w:t>
      </w:r>
      <w:r>
        <w:rPr>
          <w:rStyle w:val="OperatorTok"/>
        </w:rPr>
        <w:t xml:space="preserve">=</w:t>
      </w:r>
      <w:r>
        <w:rPr>
          <w:rStyle w:val="NormalTok"/>
        </w:rPr>
        <w:t xml:space="preserve"> </w:t>
      </w:r>
      <w:r>
        <w:rPr>
          <w:rStyle w:val="StringTok"/>
        </w:rPr>
        <w:t xml:space="preserve">'Pilot ring: IT staff and early adopters. Receives updates immediately after Patch Tuesday.'</w:t>
      </w:r>
      <w:r>
        <w:br/>
      </w:r>
      <w:r>
        <w:rPr>
          <w:rStyle w:val="NormalTok"/>
        </w:rPr>
        <w:t xml:space="preserve">        featureUpdatesDeferred </w:t>
      </w:r>
      <w:r>
        <w:rPr>
          <w:rStyle w:val="OperatorTok"/>
        </w:rPr>
        <w:t xml:space="preserve">=</w:t>
      </w:r>
      <w:r>
        <w:rPr>
          <w:rStyle w:val="NormalTok"/>
        </w:rPr>
        <w:t xml:space="preserve"> </w:t>
      </w:r>
      <w:r>
        <w:rPr>
          <w:rStyle w:val="DecValTok"/>
        </w:rPr>
        <w:t xml:space="preserve">30</w:t>
      </w:r>
      <w:r>
        <w:rPr>
          <w:rStyle w:val="NormalTok"/>
        </w:rPr>
        <w:t xml:space="preserve">          </w:t>
      </w:r>
      <w:r>
        <w:rPr>
          <w:rStyle w:val="CommentTok"/>
        </w:rPr>
        <w:t xml:space="preserve"># Days to defer feature updates</w:t>
      </w:r>
      <w:r>
        <w:br/>
      </w:r>
      <w:r>
        <w:rPr>
          <w:rStyle w:val="NormalTok"/>
        </w:rPr>
        <w:t xml:space="preserve">        qualityUpdatesDeferral </w:t>
      </w:r>
      <w:r>
        <w:rPr>
          <w:rStyle w:val="OperatorTok"/>
        </w:rPr>
        <w:t xml:space="preserve">=</w:t>
      </w:r>
      <w:r>
        <w:rPr>
          <w:rStyle w:val="NormalTok"/>
        </w:rPr>
        <w:t xml:space="preserve"> </w:t>
      </w:r>
      <w:r>
        <w:rPr>
          <w:rStyle w:val="DecValTok"/>
        </w:rPr>
        <w:t xml:space="preserve">0</w:t>
      </w:r>
      <w:r>
        <w:rPr>
          <w:rStyle w:val="NormalTok"/>
        </w:rPr>
        <w:t xml:space="preserve">           </w:t>
      </w:r>
      <w:r>
        <w:rPr>
          <w:rStyle w:val="CommentTok"/>
        </w:rPr>
        <w:t xml:space="preserve"># Quality (security) updates deferred 0 days in pilot</w:t>
      </w:r>
      <w:r>
        <w:br/>
      </w:r>
      <w:r>
        <w:rPr>
          <w:rStyle w:val="NormalTok"/>
        </w:rPr>
        <w:t xml:space="preserve">        deadlineForQualityUpdates </w:t>
      </w:r>
      <w:r>
        <w:rPr>
          <w:rStyle w:val="OperatorTok"/>
        </w:rPr>
        <w:t xml:space="preserve">=</w:t>
      </w:r>
      <w:r>
        <w:rPr>
          <w:rStyle w:val="NormalTok"/>
        </w:rPr>
        <w:t xml:space="preserve"> </w:t>
      </w:r>
      <w:r>
        <w:rPr>
          <w:rStyle w:val="DecValTok"/>
        </w:rPr>
        <w:t xml:space="preserve">3</w:t>
      </w:r>
      <w:r>
        <w:rPr>
          <w:rStyle w:val="NormalTok"/>
        </w:rPr>
        <w:t xml:space="preserve">        </w:t>
      </w:r>
      <w:r>
        <w:rPr>
          <w:rStyle w:val="CommentTok"/>
        </w:rPr>
        <w:t xml:space="preserve"># Force install 3 days after deferral period</w:t>
      </w:r>
      <w:r>
        <w:br/>
      </w:r>
      <w:r>
        <w:rPr>
          <w:rStyle w:val="NormalTok"/>
        </w:rPr>
        <w:t xml:space="preserve">        deadlineGracePeriod  </w:t>
      </w:r>
      <w:r>
        <w:rPr>
          <w:rStyle w:val="OperatorTok"/>
        </w:rPr>
        <w:t xml:space="preserve">=</w:t>
      </w:r>
      <w:r>
        <w:rPr>
          <w:rStyle w:val="NormalTok"/>
        </w:rPr>
        <w:t xml:space="preserve"> </w:t>
      </w:r>
      <w:r>
        <w:rPr>
          <w:rStyle w:val="DecValTok"/>
        </w:rPr>
        <w:t xml:space="preserve">2</w:t>
      </w:r>
      <w:r>
        <w:rPr>
          <w:rStyle w:val="NormalTok"/>
        </w:rPr>
        <w:t xml:space="preserve">             </w:t>
      </w:r>
      <w:r>
        <w:rPr>
          <w:rStyle w:val="CommentTok"/>
        </w:rPr>
        <w:t xml:space="preserve"># 2-day grace period after deadline</w:t>
      </w:r>
      <w:r>
        <w:br/>
      </w:r>
      <w:r>
        <w:rPr>
          <w:rStyle w:val="NormalTok"/>
        </w:rPr>
        <w:t xml:space="preserve">        autoRestartNotificationDismissal </w:t>
      </w:r>
      <w:r>
        <w:rPr>
          <w:rStyle w:val="OperatorTok"/>
        </w:rPr>
        <w:t xml:space="preserve">=</w:t>
      </w:r>
      <w:r>
        <w:rPr>
          <w:rStyle w:val="NormalTok"/>
        </w:rPr>
        <w:t xml:space="preserve"> </w:t>
      </w:r>
      <w:r>
        <w:rPr>
          <w:rStyle w:val="StringTok"/>
        </w:rPr>
        <w:t xml:space="preserve">'notConfigured'</w:t>
      </w:r>
      <w:r>
        <w:br/>
      </w:r>
      <w:r>
        <w:rPr>
          <w:rStyle w:val="NormalTok"/>
        </w:rPr>
        <w:t xml:space="preserve">        scheduleRestartWarningInHours    </w:t>
      </w:r>
      <w:r>
        <w:rPr>
          <w:rStyle w:val="OperatorTok"/>
        </w:rPr>
        <w:t xml:space="preserve">=</w:t>
      </w:r>
      <w:r>
        <w:rPr>
          <w:rStyle w:val="NormalTok"/>
        </w:rPr>
        <w:t xml:space="preserve"> </w:t>
      </w:r>
      <w:r>
        <w:rPr>
          <w:rStyle w:val="DecValTok"/>
        </w:rPr>
        <w:t xml:space="preserve">4</w:t>
      </w:r>
      <w:r>
        <w:br/>
      </w:r>
      <w:r>
        <w:rPr>
          <w:rStyle w:val="NormalTok"/>
        </w:rPr>
        <w:t xml:space="preserve">        scheduleImminentRestartWarningInMinutes </w:t>
      </w:r>
      <w:r>
        <w:rPr>
          <w:rStyle w:val="OperatorTok"/>
        </w:rPr>
        <w:t xml:space="preserve">=</w:t>
      </w:r>
      <w:r>
        <w:rPr>
          <w:rStyle w:val="NormalTok"/>
        </w:rPr>
        <w:t xml:space="preserve"> </w:t>
      </w:r>
      <w:r>
        <w:rPr>
          <w:rStyle w:val="DecValTok"/>
        </w:rPr>
        <w:t xml:space="preserve">15</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'WUfB-Ring-Broad'</w:t>
      </w:r>
      <w:r>
        <w:br/>
      </w:r>
      <w:r>
        <w:rPr>
          <w:rStyle w:val="NormalTok"/>
        </w:rPr>
        <w:t xml:space="preserve">        description          </w:t>
      </w:r>
      <w:r>
        <w:rPr>
          <w:rStyle w:val="OperatorTok"/>
        </w:rPr>
        <w:t xml:space="preserve">=</w:t>
      </w:r>
      <w:r>
        <w:rPr>
          <w:rStyle w:val="NormalTok"/>
        </w:rPr>
        <w:t xml:space="preserve"> </w:t>
      </w:r>
      <w:r>
        <w:rPr>
          <w:rStyle w:val="StringTok"/>
        </w:rPr>
        <w:t xml:space="preserve">'Broad ring: general production population. Receives updates 14 days after pilot.'</w:t>
      </w:r>
      <w:r>
        <w:br/>
      </w:r>
      <w:r>
        <w:rPr>
          <w:rStyle w:val="NormalTok"/>
        </w:rPr>
        <w:t xml:space="preserve">        featureUpdatesDeferred </w:t>
      </w:r>
      <w:r>
        <w:rPr>
          <w:rStyle w:val="OperatorTok"/>
        </w:rPr>
        <w:t xml:space="preserve">=</w:t>
      </w:r>
      <w:r>
        <w:rPr>
          <w:rStyle w:val="NormalTok"/>
        </w:rPr>
        <w:t xml:space="preserve"> </w:t>
      </w:r>
      <w:r>
        <w:rPr>
          <w:rStyle w:val="DecValTok"/>
        </w:rPr>
        <w:t xml:space="preserve">60</w:t>
      </w:r>
      <w:r>
        <w:br/>
      </w:r>
      <w:r>
        <w:rPr>
          <w:rStyle w:val="NormalTok"/>
        </w:rPr>
        <w:t xml:space="preserve">        qualityUpdatesDeferral </w:t>
      </w:r>
      <w:r>
        <w:rPr>
          <w:rStyle w:val="OperatorTok"/>
        </w:rPr>
        <w:t xml:space="preserve">=</w:t>
      </w:r>
      <w:r>
        <w:rPr>
          <w:rStyle w:val="NormalTok"/>
        </w:rPr>
        <w:t xml:space="preserve"> </w:t>
      </w:r>
      <w:r>
        <w:rPr>
          <w:rStyle w:val="DecValTok"/>
        </w:rPr>
        <w:t xml:space="preserve">14</w:t>
      </w:r>
      <w:r>
        <w:br/>
      </w:r>
      <w:r>
        <w:rPr>
          <w:rStyle w:val="NormalTok"/>
        </w:rPr>
        <w:t xml:space="preserve">        deadlineForQualityUpdates </w:t>
      </w:r>
      <w:r>
        <w:rPr>
          <w:rStyle w:val="OperatorTok"/>
        </w:rPr>
        <w:t xml:space="preserve">=</w:t>
      </w:r>
      <w:r>
        <w:rPr>
          <w:rStyle w:val="NormalTok"/>
        </w:rPr>
        <w:t xml:space="preserve"> </w:t>
      </w:r>
      <w:r>
        <w:rPr>
          <w:rStyle w:val="DecValTok"/>
        </w:rPr>
        <w:t xml:space="preserve">7</w:t>
      </w:r>
      <w:r>
        <w:br/>
      </w:r>
      <w:r>
        <w:rPr>
          <w:rStyle w:val="NormalTok"/>
        </w:rPr>
        <w:t xml:space="preserve">        deadlineGracePeriod  </w:t>
      </w:r>
      <w:r>
        <w:rPr>
          <w:rStyle w:val="OperatorTok"/>
        </w:rPr>
        <w:t xml:space="preserve">=</w:t>
      </w:r>
      <w:r>
        <w:rPr>
          <w:rStyle w:val="NormalTok"/>
        </w:rPr>
        <w:t xml:space="preserve"> </w:t>
      </w:r>
      <w:r>
        <w:rPr>
          <w:rStyle w:val="DecValTok"/>
        </w:rPr>
        <w:t xml:space="preserve">2</w:t>
      </w:r>
      <w:r>
        <w:br/>
      </w:r>
      <w:r>
        <w:rPr>
          <w:rStyle w:val="NormalTok"/>
        </w:rPr>
        <w:t xml:space="preserve">        autoRestartNotificationDismissal </w:t>
      </w:r>
      <w:r>
        <w:rPr>
          <w:rStyle w:val="OperatorTok"/>
        </w:rPr>
        <w:t xml:space="preserve">=</w:t>
      </w:r>
      <w:r>
        <w:rPr>
          <w:rStyle w:val="NormalTok"/>
        </w:rPr>
        <w:t xml:space="preserve"> </w:t>
      </w:r>
      <w:r>
        <w:rPr>
          <w:rStyle w:val="StringTok"/>
        </w:rPr>
        <w:t xml:space="preserve">'notConfigured'</w:t>
      </w:r>
      <w:r>
        <w:br/>
      </w:r>
      <w:r>
        <w:rPr>
          <w:rStyle w:val="NormalTok"/>
        </w:rPr>
        <w:t xml:space="preserve">        scheduleRestartWarningInHours    </w:t>
      </w:r>
      <w:r>
        <w:rPr>
          <w:rStyle w:val="OperatorTok"/>
        </w:rPr>
        <w:t xml:space="preserve">=</w:t>
      </w:r>
      <w:r>
        <w:rPr>
          <w:rStyle w:val="NormalTok"/>
        </w:rPr>
        <w:t xml:space="preserve"> </w:t>
      </w:r>
      <w:r>
        <w:rPr>
          <w:rStyle w:val="DecValTok"/>
        </w:rPr>
        <w:t xml:space="preserve">8</w:t>
      </w:r>
      <w:r>
        <w:br/>
      </w:r>
      <w:r>
        <w:rPr>
          <w:rStyle w:val="NormalTok"/>
        </w:rPr>
        <w:t xml:space="preserve">        scheduleImminentRestartWarningInMinutes </w:t>
      </w:r>
      <w:r>
        <w:rPr>
          <w:rStyle w:val="OperatorTok"/>
        </w:rPr>
        <w:t xml:space="preserve">=</w:t>
      </w:r>
      <w:r>
        <w:rPr>
          <w:rStyle w:val="NormalTok"/>
        </w:rPr>
        <w:t xml:space="preserve"> </w:t>
      </w:r>
      <w:r>
        <w:rPr>
          <w:rStyle w:val="DecValTok"/>
        </w:rPr>
        <w:t xml:space="preserve">30</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'WUfB-Ring-Production'</w:t>
      </w:r>
      <w:r>
        <w:br/>
      </w:r>
      <w:r>
        <w:rPr>
          <w:rStyle w:val="NormalTok"/>
        </w:rPr>
        <w:t xml:space="preserve">        description          </w:t>
      </w:r>
      <w:r>
        <w:rPr>
          <w:rStyle w:val="OperatorTok"/>
        </w:rPr>
        <w:t xml:space="preserve">=</w:t>
      </w:r>
      <w:r>
        <w:rPr>
          <w:rStyle w:val="NormalTok"/>
        </w:rPr>
        <w:t xml:space="preserve"> </w:t>
      </w:r>
      <w:r>
        <w:rPr>
          <w:rStyle w:val="StringTok"/>
        </w:rPr>
        <w:t xml:space="preserve">'Production ring: sensitive servers (DCs, DB servers). 21 days after pilot, 72-hour observation.'</w:t>
      </w:r>
      <w:r>
        <w:br/>
      </w:r>
      <w:r>
        <w:rPr>
          <w:rStyle w:val="NormalTok"/>
        </w:rPr>
        <w:t xml:space="preserve">        featureUpdatesDeferred </w:t>
      </w:r>
      <w:r>
        <w:rPr>
          <w:rStyle w:val="OperatorTok"/>
        </w:rPr>
        <w:t xml:space="preserve">=</w:t>
      </w:r>
      <w:r>
        <w:rPr>
          <w:rStyle w:val="NormalTok"/>
        </w:rPr>
        <w:t xml:space="preserve"> </w:t>
      </w:r>
      <w:r>
        <w:rPr>
          <w:rStyle w:val="DecValTok"/>
        </w:rPr>
        <w:t xml:space="preserve">90</w:t>
      </w:r>
      <w:r>
        <w:br/>
      </w:r>
      <w:r>
        <w:rPr>
          <w:rStyle w:val="NormalTok"/>
        </w:rPr>
        <w:t xml:space="preserve">        qualityUpdatesDeferral </w:t>
      </w:r>
      <w:r>
        <w:rPr>
          <w:rStyle w:val="OperatorTok"/>
        </w:rPr>
        <w:t xml:space="preserve">=</w:t>
      </w:r>
      <w:r>
        <w:rPr>
          <w:rStyle w:val="NormalTok"/>
        </w:rPr>
        <w:t xml:space="preserve"> </w:t>
      </w:r>
      <w:r>
        <w:rPr>
          <w:rStyle w:val="DecValTok"/>
        </w:rPr>
        <w:t xml:space="preserve">21</w:t>
      </w:r>
      <w:r>
        <w:br/>
      </w:r>
      <w:r>
        <w:rPr>
          <w:rStyle w:val="NormalTok"/>
        </w:rPr>
        <w:t xml:space="preserve">        deadlineForQualityUpdates </w:t>
      </w:r>
      <w:r>
        <w:rPr>
          <w:rStyle w:val="OperatorTok"/>
        </w:rPr>
        <w:t xml:space="preserve">=</w:t>
      </w:r>
      <w:r>
        <w:rPr>
          <w:rStyle w:val="NormalTok"/>
        </w:rPr>
        <w:t xml:space="preserve"> </w:t>
      </w:r>
      <w:r>
        <w:rPr>
          <w:rStyle w:val="DecValTok"/>
        </w:rPr>
        <w:t xml:space="preserve">7</w:t>
      </w:r>
      <w:r>
        <w:br/>
      </w:r>
      <w:r>
        <w:rPr>
          <w:rStyle w:val="NormalTok"/>
        </w:rPr>
        <w:t xml:space="preserve">        deadlineGracePeriod  </w:t>
      </w:r>
      <w:r>
        <w:rPr>
          <w:rStyle w:val="OperatorTok"/>
        </w:rPr>
        <w:t xml:space="preserve">=</w:t>
      </w:r>
      <w:r>
        <w:rPr>
          <w:rStyle w:val="NormalTok"/>
        </w:rPr>
        <w:t xml:space="preserve"> </w:t>
      </w:r>
      <w:r>
        <w:rPr>
          <w:rStyle w:val="DecValTok"/>
        </w:rPr>
        <w:t xml:space="preserve">3</w:t>
      </w:r>
      <w:r>
        <w:br/>
      </w:r>
      <w:r>
        <w:rPr>
          <w:rStyle w:val="NormalTok"/>
        </w:rPr>
        <w:t xml:space="preserve">        autoRestartNotificationDismissal </w:t>
      </w:r>
      <w:r>
        <w:rPr>
          <w:rStyle w:val="OperatorTok"/>
        </w:rPr>
        <w:t xml:space="preserve">=</w:t>
      </w:r>
      <w:r>
        <w:rPr>
          <w:rStyle w:val="NormalTok"/>
        </w:rPr>
        <w:t xml:space="preserve"> </w:t>
      </w:r>
      <w:r>
        <w:rPr>
          <w:rStyle w:val="StringTok"/>
        </w:rPr>
        <w:t xml:space="preserve">'notConfigured'</w:t>
      </w:r>
      <w:r>
        <w:br/>
      </w:r>
      <w:r>
        <w:rPr>
          <w:rStyle w:val="NormalTok"/>
        </w:rPr>
        <w:t xml:space="preserve">        scheduleRestartWarningInHours    </w:t>
      </w:r>
      <w:r>
        <w:rPr>
          <w:rStyle w:val="OperatorTok"/>
        </w:rPr>
        <w:t xml:space="preserve">=</w:t>
      </w:r>
      <w:r>
        <w:rPr>
          <w:rStyle w:val="NormalTok"/>
        </w:rPr>
        <w:t xml:space="preserve"> </w:t>
      </w:r>
      <w:r>
        <w:rPr>
          <w:rStyle w:val="DecValTok"/>
        </w:rPr>
        <w:t xml:space="preserve">12</w:t>
      </w:r>
      <w:r>
        <w:br/>
      </w:r>
      <w:r>
        <w:rPr>
          <w:rStyle w:val="NormalTok"/>
        </w:rPr>
        <w:t xml:space="preserve">        scheduleImminentRestartWarningInMinutes </w:t>
      </w:r>
      <w:r>
        <w:rPr>
          <w:rStyle w:val="OperatorTok"/>
        </w:rPr>
        <w:t xml:space="preserve">=</w:t>
      </w:r>
      <w:r>
        <w:rPr>
          <w:rStyle w:val="NormalTok"/>
        </w:rPr>
        <w:t xml:space="preserve"> </w:t>
      </w:r>
      <w:r>
        <w:rPr>
          <w:rStyle w:val="DecValTok"/>
        </w:rPr>
        <w:t xml:space="preserve">60</w:t>
      </w:r>
      <w:r>
        <w:br/>
      </w:r>
      <w:r>
        <w:rPr>
          <w:rStyle w:val="NormalTok"/>
        </w:rPr>
        <w:t xml:space="preserve">    </w:t>
      </w:r>
      <w:r>
        <w:rPr>
          <w:rStyle w:val="OperatorTok"/>
        </w:rPr>
        <w:t xml:space="preserve">}</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$ring</w:t>
      </w:r>
      <w:r>
        <w:rPr>
          <w:rStyle w:val="NormalTok"/>
        </w:rPr>
        <w:t xml:space="preserve"> </w:t>
      </w:r>
      <w:r>
        <w:rPr>
          <w:rStyle w:val="KeywordTok"/>
        </w:rPr>
        <w:t xml:space="preserve">in</w:t>
      </w:r>
      <w:r>
        <w:rPr>
          <w:rStyle w:val="NormalTok"/>
        </w:rPr>
        <w:t xml:space="preserve"> </w:t>
      </w:r>
      <w:r>
        <w:rPr>
          <w:rStyle w:val="VariableTok"/>
        </w:rPr>
        <w:t xml:space="preserve">$rings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'#microsoft.graph.windowsUpdateForBusinessConfiguration'</w:t>
      </w:r>
      <w:r>
        <w:br/>
      </w:r>
      <w:r>
        <w:rPr>
          <w:rStyle w:val="NormalTok"/>
        </w:rPr>
        <w:t xml:space="preserve">        displayName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displayName</w:t>
      </w:r>
      <w:r>
        <w:br/>
      </w:r>
      <w:r>
        <w:rPr>
          <w:rStyle w:val="NormalTok"/>
        </w:rPr>
        <w:t xml:space="preserve">        description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description</w:t>
      </w:r>
      <w:r>
        <w:br/>
      </w:r>
      <w:r>
        <w:rPr>
          <w:rStyle w:val="NormalTok"/>
        </w:rPr>
        <w:t xml:space="preserve">        microsoftUpdateServiceAllowed             </w:t>
      </w:r>
      <w:r>
        <w:rPr>
          <w:rStyle w:val="OperatorTok"/>
        </w:rPr>
        <w:t xml:space="preserve">=</w:t>
      </w:r>
      <w:r>
        <w:rPr>
          <w:rStyle w:val="NormalTok"/>
        </w:rPr>
        <w:t xml:space="preserve"> </w:t>
      </w:r>
      <w:r>
        <w:rPr>
          <w:rStyle w:val="VariableTok"/>
        </w:rPr>
        <w:t xml:space="preserve">$true</w:t>
      </w:r>
      <w:r>
        <w:br/>
      </w:r>
      <w:r>
        <w:rPr>
          <w:rStyle w:val="NormalTok"/>
        </w:rPr>
        <w:t xml:space="preserve">        driversExcluded                           </w:t>
      </w:r>
      <w:r>
        <w:rPr>
          <w:rStyle w:val="OperatorTok"/>
        </w:rPr>
        <w:t xml:space="preserve">=</w:t>
      </w:r>
      <w:r>
        <w:rPr>
          <w:rStyle w:val="NormalTok"/>
        </w:rPr>
        <w:t xml:space="preserve"> </w:t>
      </w:r>
      <w:r>
        <w:rPr>
          <w:rStyle w:val="VariableTok"/>
        </w:rPr>
        <w:t xml:space="preserve">$false</w:t>
      </w:r>
      <w:r>
        <w:br/>
      </w:r>
      <w:r>
        <w:rPr>
          <w:rStyle w:val="NormalTok"/>
        </w:rPr>
        <w:t xml:space="preserve">        qualityUpdatesDeferralPeriodInDays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qualityUpdatesDeferral</w:t>
      </w:r>
      <w:r>
        <w:br/>
      </w:r>
      <w:r>
        <w:rPr>
          <w:rStyle w:val="NormalTok"/>
        </w:rPr>
        <w:t xml:space="preserve">        featureUpdatesDeferralPeriodInDays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featureUpdatesDeferred</w:t>
      </w:r>
      <w:r>
        <w:br/>
      </w:r>
      <w:r>
        <w:rPr>
          <w:rStyle w:val="NormalTok"/>
        </w:rPr>
        <w:t xml:space="preserve">        qualityUpdatesWillBeRolledBack            </w:t>
      </w:r>
      <w:r>
        <w:rPr>
          <w:rStyle w:val="OperatorTok"/>
        </w:rPr>
        <w:t xml:space="preserve">=</w:t>
      </w:r>
      <w:r>
        <w:rPr>
          <w:rStyle w:val="NormalTok"/>
        </w:rPr>
        <w:t xml:space="preserve"> </w:t>
      </w:r>
      <w:r>
        <w:rPr>
          <w:rStyle w:val="VariableTok"/>
        </w:rPr>
        <w:t xml:space="preserve">$false</w:t>
      </w:r>
      <w:r>
        <w:br/>
      </w:r>
      <w:r>
        <w:rPr>
          <w:rStyle w:val="NormalTok"/>
        </w:rPr>
        <w:t xml:space="preserve">        featureUpdatesWillBeRolledBack            </w:t>
      </w:r>
      <w:r>
        <w:rPr>
          <w:rStyle w:val="OperatorTok"/>
        </w:rPr>
        <w:t xml:space="preserve">=</w:t>
      </w:r>
      <w:r>
        <w:rPr>
          <w:rStyle w:val="NormalTok"/>
        </w:rPr>
        <w:t xml:space="preserve"> </w:t>
      </w:r>
      <w:r>
        <w:rPr>
          <w:rStyle w:val="VariableTok"/>
        </w:rPr>
        <w:t xml:space="preserve">$false</w:t>
      </w:r>
      <w:r>
        <w:br/>
      </w:r>
      <w:r>
        <w:rPr>
          <w:rStyle w:val="NormalTok"/>
        </w:rPr>
        <w:t xml:space="preserve">        qualityUpdatesPauseStartDateTime          </w:t>
      </w:r>
      <w:r>
        <w:rPr>
          <w:rStyle w:val="OperatorTok"/>
        </w:rPr>
        <w:t xml:space="preserve">=</w:t>
      </w:r>
      <w:r>
        <w:rPr>
          <w:rStyle w:val="NormalTok"/>
        </w:rPr>
        <w:t xml:space="preserve"> </w:t>
      </w:r>
      <w:r>
        <w:rPr>
          <w:rStyle w:val="VariableTok"/>
        </w:rPr>
        <w:t xml:space="preserve">$null</w:t>
      </w:r>
      <w:r>
        <w:br/>
      </w:r>
      <w:r>
        <w:rPr>
          <w:rStyle w:val="NormalTok"/>
        </w:rPr>
        <w:t xml:space="preserve">        featureUpdatesPauseStartDateTime          </w:t>
      </w:r>
      <w:r>
        <w:rPr>
          <w:rStyle w:val="OperatorTok"/>
        </w:rPr>
        <w:t xml:space="preserve">=</w:t>
      </w:r>
      <w:r>
        <w:rPr>
          <w:rStyle w:val="NormalTok"/>
        </w:rPr>
        <w:t xml:space="preserve"> </w:t>
      </w:r>
      <w:r>
        <w:rPr>
          <w:rStyle w:val="VariableTok"/>
        </w:rPr>
        <w:t xml:space="preserve">$null</w:t>
      </w:r>
      <w:r>
        <w:br/>
      </w:r>
      <w:r>
        <w:rPr>
          <w:rStyle w:val="NormalTok"/>
        </w:rPr>
        <w:t xml:space="preserve">        businessReadyUpdatesOnly                  </w:t>
      </w:r>
      <w:r>
        <w:rPr>
          <w:rStyle w:val="OperatorTok"/>
        </w:rPr>
        <w:t xml:space="preserve">=</w:t>
      </w:r>
      <w:r>
        <w:rPr>
          <w:rStyle w:val="NormalTok"/>
        </w:rPr>
        <w:t xml:space="preserve"> </w:t>
      </w:r>
      <w:r>
        <w:rPr>
          <w:rStyle w:val="StringTok"/>
        </w:rPr>
        <w:t xml:space="preserve">'businessReadyOnly'</w:t>
      </w:r>
      <w:r>
        <w:br/>
      </w:r>
      <w:r>
        <w:rPr>
          <w:rStyle w:val="NormalTok"/>
        </w:rPr>
        <w:t xml:space="preserve">        skipChecksBeforeRestart                   </w:t>
      </w:r>
      <w:r>
        <w:rPr>
          <w:rStyle w:val="OperatorTok"/>
        </w:rPr>
        <w:t xml:space="preserve">=</w:t>
      </w:r>
      <w:r>
        <w:rPr>
          <w:rStyle w:val="NormalTok"/>
        </w:rPr>
        <w:t xml:space="preserve"> </w:t>
      </w:r>
      <w:r>
        <w:rPr>
          <w:rStyle w:val="VariableTok"/>
        </w:rPr>
        <w:t xml:space="preserve">$false</w:t>
      </w:r>
      <w:r>
        <w:br/>
      </w:r>
      <w:r>
        <w:rPr>
          <w:rStyle w:val="NormalTok"/>
        </w:rPr>
        <w:t xml:space="preserve">        updateNotificationLevel                   </w:t>
      </w:r>
      <w:r>
        <w:rPr>
          <w:rStyle w:val="OperatorTok"/>
        </w:rPr>
        <w:t xml:space="preserve">=</w:t>
      </w:r>
      <w:r>
        <w:rPr>
          <w:rStyle w:val="NormalTok"/>
        </w:rPr>
        <w:t xml:space="preserve"> </w:t>
      </w:r>
      <w:r>
        <w:rPr>
          <w:rStyle w:val="StringTok"/>
        </w:rPr>
        <w:t xml:space="preserve">'defaultNotifications'</w:t>
      </w:r>
      <w:r>
        <w:br/>
      </w:r>
      <w:r>
        <w:rPr>
          <w:rStyle w:val="NormalTok"/>
        </w:rPr>
        <w:t xml:space="preserve">        deadlineForQualityUpdatesInDays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deadlineForQualityUpdates</w:t>
      </w:r>
      <w:r>
        <w:br/>
      </w:r>
      <w:r>
        <w:rPr>
          <w:rStyle w:val="NormalTok"/>
        </w:rPr>
        <w:t xml:space="preserve">        deadlineForFeatureUpdatesInDays           </w:t>
      </w:r>
      <w:r>
        <w:rPr>
          <w:rStyle w:val="OperatorTok"/>
        </w:rPr>
        <w:t xml:space="preserve">=</w:t>
      </w:r>
      <w:r>
        <w:rPr>
          <w:rStyle w:val="NormalTok"/>
        </w:rPr>
        <w:t xml:space="preserve"> </w:t>
      </w:r>
      <w:r>
        <w:rPr>
          <w:rStyle w:val="DecValTok"/>
        </w:rPr>
        <w:t xml:space="preserve">14</w:t>
      </w:r>
      <w:r>
        <w:br/>
      </w:r>
      <w:r>
        <w:rPr>
          <w:rStyle w:val="NormalTok"/>
        </w:rPr>
        <w:t xml:space="preserve">        deadlineGracePeriodInDays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deadlineGracePeriod</w:t>
      </w:r>
      <w:r>
        <w:br/>
      </w:r>
      <w:r>
        <w:rPr>
          <w:rStyle w:val="NormalTok"/>
        </w:rPr>
        <w:t xml:space="preserve">        postponeRebootUntilAfterDeadline          </w:t>
      </w:r>
      <w:r>
        <w:rPr>
          <w:rStyle w:val="OperatorTok"/>
        </w:rPr>
        <w:t xml:space="preserve">=</w:t>
      </w:r>
      <w:r>
        <w:rPr>
          <w:rStyle w:val="NormalTok"/>
        </w:rPr>
        <w:t xml:space="preserve"> </w:t>
      </w:r>
      <w:r>
        <w:rPr>
          <w:rStyle w:val="VariableTok"/>
        </w:rPr>
        <w:t xml:space="preserve">$false</w:t>
      </w:r>
      <w:r>
        <w:br/>
      </w:r>
      <w:r>
        <w:rPr>
          <w:rStyle w:val="NormalTok"/>
        </w:rPr>
        <w:t xml:space="preserve">        autoRestartNotificationDismissal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autoRestartNotificationDismissal</w:t>
      </w:r>
      <w:r>
        <w:br/>
      </w:r>
      <w:r>
        <w:rPr>
          <w:rStyle w:val="NormalTok"/>
        </w:rPr>
        <w:t xml:space="preserve">        scheduleRestartWarningInHours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scheduleRestartWarningInHours</w:t>
      </w:r>
      <w:r>
        <w:br/>
      </w:r>
      <w:r>
        <w:rPr>
          <w:rStyle w:val="NormalTok"/>
        </w:rPr>
        <w:t xml:space="preserve">        scheduleImminentRestartWarningInMinutes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scheduleImminentRestartWarningInMinutes</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NormalTok"/>
        </w:rPr>
        <w:t xml:space="preserve">    </w:t>
      </w:r>
      <w:r>
        <w:rPr>
          <w:rStyle w:val="VariableTok"/>
        </w:rPr>
        <w:t xml:space="preserve">$uri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$graphBase</w:t>
      </w:r>
      <w:r>
        <w:rPr>
          <w:rStyle w:val="StringTok"/>
        </w:rPr>
        <w:t xml:space="preserve">/deviceManagement/deviceConfigurations"</w:t>
      </w:r>
      <w:r>
        <w:br/>
      </w:r>
      <w:r>
        <w:rPr>
          <w:rStyle w:val="NormalTok"/>
        </w:rPr>
        <w:t xml:space="preserve">    </w:t>
      </w:r>
      <w:r>
        <w:rPr>
          <w:rStyle w:val="VariableTok"/>
        </w:rPr>
        <w:t xml:space="preserve">$result</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$uri</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Body </w:t>
      </w:r>
      <w:r>
        <w:rPr>
          <w:rStyle w:val="VariableTok"/>
        </w:rPr>
        <w:t xml:space="preserve">$body</w:t>
      </w:r>
      <w:r>
        <w:br/>
      </w:r>
      <w:r>
        <w:br/>
      </w:r>
      <w:r>
        <w:rPr>
          <w:rStyle w:val="NormalTok"/>
        </w:rPr>
        <w:t xml:space="preserve">    </w:t>
      </w:r>
      <w:r>
        <w:rPr>
          <w:rStyle w:val="FunctionTok"/>
        </w:rPr>
        <w:t xml:space="preserve">Write-Host</w:t>
      </w:r>
      <w:r>
        <w:rPr>
          <w:rStyle w:val="NormalTok"/>
        </w:rPr>
        <w:t xml:space="preserve"> </w:t>
      </w:r>
      <w:r>
        <w:rPr>
          <w:rStyle w:val="StringTok"/>
        </w:rPr>
        <w:t xml:space="preserve">"Created ring: </w:t>
      </w:r>
      <w:r>
        <w:rPr>
          <w:rStyle w:val="OperatorTok"/>
        </w:rPr>
        <w:t xml:space="preserve">$(</w:t>
      </w:r>
      <w:r>
        <w:rPr>
          <w:rStyle w:val="VariableTok"/>
        </w:rPr>
        <w:t xml:space="preserve">$result</w:t>
      </w:r>
      <w:r>
        <w:rPr>
          <w:rStyle w:val="OperatorTok"/>
        </w:rPr>
        <w:t xml:space="preserve">.</w:t>
      </w:r>
      <w:r>
        <w:rPr>
          <w:rStyle w:val="FunctionTok"/>
        </w:rPr>
        <w:t xml:space="preserve">displayName</w:t>
      </w:r>
      <w:r>
        <w:rPr>
          <w:rStyle w:val="OperatorTok"/>
        </w:rPr>
        <w:t xml:space="preserve">)</w:t>
      </w:r>
      <w:r>
        <w:rPr>
          <w:rStyle w:val="StringTok"/>
        </w:rPr>
        <w:t xml:space="preserve"> (ID: </w:t>
      </w:r>
      <w:r>
        <w:rPr>
          <w:rStyle w:val="OperatorTok"/>
        </w:rPr>
        <w:t xml:space="preserve">$(</w:t>
      </w:r>
      <w:r>
        <w:rPr>
          <w:rStyle w:val="VariableTok"/>
        </w:rPr>
        <w:t xml:space="preserve">$result</w:t>
      </w:r>
      <w:r>
        <w:rPr>
          <w:rStyle w:val="OperatorTok"/>
        </w:rPr>
        <w:t xml:space="preserve">.</w:t>
      </w:r>
      <w:r>
        <w:rPr>
          <w:rStyle w:val="FunctionTok"/>
        </w:rPr>
        <w:t xml:space="preserve">id</w:t>
      </w:r>
      <w:r>
        <w:rPr>
          <w:rStyle w:val="OperatorTok"/>
        </w:rPr>
        <w:t xml:space="preserve">)</w:t>
      </w:r>
      <w:r>
        <w:rPr>
          <w:rStyle w:val="StringTok"/>
        </w:rPr>
        <w:t xml:space="preserve">)"</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"Update rings created. Next steps:"</w:t>
      </w:r>
      <w:r>
        <w:br/>
      </w:r>
      <w:r>
        <w:rPr>
          <w:rStyle w:val="FunctionTok"/>
        </w:rPr>
        <w:t xml:space="preserve">Write-Host</w:t>
      </w:r>
      <w:r>
        <w:rPr>
          <w:rStyle w:val="NormalTok"/>
        </w:rPr>
        <w:t xml:space="preserve"> </w:t>
      </w:r>
      <w:r>
        <w:rPr>
          <w:rStyle w:val="StringTok"/>
        </w:rPr>
        <w:t xml:space="preserve">"1. Assign device groups to each ring in the Intune portal"</w:t>
      </w:r>
      <w:r>
        <w:br/>
      </w:r>
      <w:r>
        <w:rPr>
          <w:rStyle w:val="FunctionTok"/>
        </w:rPr>
        <w:t xml:space="preserve">Write-Host</w:t>
      </w:r>
      <w:r>
        <w:rPr>
          <w:rStyle w:val="NormalTok"/>
        </w:rPr>
        <w:t xml:space="preserve"> </w:t>
      </w:r>
      <w:r>
        <w:rPr>
          <w:rStyle w:val="StringTok"/>
        </w:rPr>
        <w:t xml:space="preserve">"2. Configure compliance policy (see below) to enforce patch currency"</w:t>
      </w:r>
      <w:r>
        <w:br/>
      </w:r>
      <w:r>
        <w:rPr>
          <w:rStyle w:val="FunctionTok"/>
        </w:rPr>
        <w:t xml:space="preserve">Write-Host</w:t>
      </w:r>
      <w:r>
        <w:rPr>
          <w:rStyle w:val="NormalTok"/>
        </w:rPr>
        <w:t xml:space="preserve"> </w:t>
      </w:r>
      <w:r>
        <w:rPr>
          <w:rStyle w:val="StringTok"/>
        </w:rPr>
        <w:t xml:space="preserve">"3. Link compliance policy to Conditional Access for non-compliant block"</w:t>
      </w:r>
    </w:p>
    <w:bookmarkEnd w:id="24"/>
    <w:bookmarkStart w:id="25" w:name="X7f916346cf379f6a81c9f941d6f082d3ef49415"/>
    <w:p>
      <w:pPr>
        <w:pStyle w:val="Heading2"/>
      </w:pPr>
      <w:r>
        <w:t xml:space="preserve">5.3 Compliance Policy and Conditional Access Enforcement</w:t>
      </w:r>
    </w:p>
    <w:p>
      <w:pPr>
        <w:pStyle w:val="FirstParagraph"/>
      </w:pPr>
      <w:r>
        <w:t xml:space="preserve">The patch rings control when patches are delivered. The compliance policy defines when a</w:t>
      </w:r>
      <w:r>
        <w:t xml:space="preserve"> </w:t>
      </w:r>
      <w:r>
        <w:rPr>
          <w:b/>
          <w:bCs/>
        </w:rPr>
        <w:t xml:space="preserve">client</w:t>
      </w:r>
      <w:r>
        <w:t xml:space="preserve"> </w:t>
      </w:r>
      <w:r>
        <w:t xml:space="preserve">is considered compliant with the patch SLA. Intune’s</w:t>
      </w:r>
      <w:r>
        <w:t xml:space="preserve"> </w:t>
      </w:r>
      <w:r>
        <w:rPr>
          <w:rStyle w:val="VerbatimChar"/>
        </w:rPr>
        <w:t xml:space="preserve">windows10CompliancePolicy</w:t>
      </w:r>
      <w:r>
        <w:t xml:space="preserve"> </w:t>
      </w:r>
      <w:r>
        <w:t xml:space="preserve">has no native</w:t>
      </w:r>
      <w:r>
        <w:t xml:space="preserve"> </w:t>
      </w:r>
      <w:r>
        <w:t xml:space="preserve">“days behind”</w:t>
      </w:r>
      <w:r>
        <w:t xml:space="preserve"> </w:t>
      </w:r>
      <w:r>
        <w:t xml:space="preserve">field; patch currency is enforced by pinning</w:t>
      </w:r>
      <w:r>
        <w:t xml:space="preserve"> </w:t>
      </w:r>
      <w:r>
        <w:rPr>
          <w:rStyle w:val="VerbatimChar"/>
        </w:rPr>
        <w:t xml:space="preserve">osMinimumVersion</w:t>
      </w:r>
      <w:r>
        <w:t xml:space="preserve"> </w:t>
      </w:r>
      <w:r>
        <w:t xml:space="preserve">(or</w:t>
      </w:r>
      <w:r>
        <w:t xml:space="preserve"> </w:t>
      </w:r>
      <w:r>
        <w:rPr>
          <w:rStyle w:val="VerbatimChar"/>
        </w:rPr>
        <w:t xml:space="preserve">osValidOperatingSystemBuildRanges</w:t>
      </w:r>
      <w:r>
        <w:t xml:space="preserve">) to the build required as of the currency deadline and refreshing it on a monthly cadence — or by a custom compliance script — so that a client more than ~30 days behind the required build is marked non-compliant, which triggers the Conditional Access enforcement gate: the client loses access to enterprise applications until patching is completed. The policy below leaves those version fields empty for the agency to populate with its current baseline build.</w:t>
      </w:r>
    </w:p>
    <w:p>
      <w:pPr>
        <w:pStyle w:val="SourceCode"/>
      </w:pPr>
      <w:r>
        <w:rPr>
          <w:rStyle w:val="CommentTok"/>
        </w:rPr>
        <w:t xml:space="preserve"># Create Intune compliance policy: patch currency enforcement</w:t>
      </w:r>
      <w:r>
        <w:br/>
      </w:r>
      <w:r>
        <w:rPr>
          <w:rStyle w:val="CommentTok"/>
        </w:rPr>
        <w:t xml:space="preserve"># Client patch-currency compliance (Windows 10/11 only; servers use Azure Update Manager).</w:t>
      </w:r>
      <w:r>
        <w:br/>
      </w:r>
      <w:r>
        <w:rPr>
          <w:rStyle w:val="CommentTok"/>
        </w:rPr>
        <w:t xml:space="preserve"># Enforce "~30 days behind" by pinning osMinimumVersion / build ranges to the required</w:t>
      </w:r>
      <w:r>
        <w:br/>
      </w:r>
      <w:r>
        <w:rPr>
          <w:rStyle w:val="CommentTok"/>
        </w:rPr>
        <w:t xml:space="preserve"># build and refreshing monthly — the empty fields below are placeholders to populate.</w:t>
      </w:r>
      <w:r>
        <w:br/>
      </w:r>
      <w:r>
        <w:br/>
      </w:r>
      <w:r>
        <w:rPr>
          <w:rStyle w:val="VariableTok"/>
        </w:rPr>
        <w:t xml:space="preserve">$compliancePolicy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'#microsoft.graph.windows10CompliancePolicy'</w:t>
      </w:r>
      <w:r>
        <w:br/>
      </w:r>
      <w:r>
        <w:rPr>
          <w:rStyle w:val="NormalTok"/>
        </w:rPr>
        <w:t xml:space="preserve">    displayName     </w:t>
      </w:r>
      <w:r>
        <w:rPr>
          <w:rStyle w:val="OperatorTok"/>
        </w:rPr>
        <w:t xml:space="preserve">=</w:t>
      </w:r>
      <w:r>
        <w:rPr>
          <w:rStyle w:val="NormalTok"/>
        </w:rPr>
        <w:t xml:space="preserve"> </w:t>
      </w:r>
      <w:r>
        <w:rPr>
          <w:rStyle w:val="StringTok"/>
        </w:rPr>
        <w:t xml:space="preserve">'Patch-Currency-Compliance'</w:t>
      </w:r>
      <w:r>
        <w:br/>
      </w:r>
      <w:r>
        <w:rPr>
          <w:rStyle w:val="NormalTok"/>
        </w:rPr>
        <w:t xml:space="preserve">    description     </w:t>
      </w:r>
      <w:r>
        <w:rPr>
          <w:rStyle w:val="OperatorTok"/>
        </w:rPr>
        <w:t xml:space="preserve">=</w:t>
      </w:r>
      <w:r>
        <w:rPr>
          <w:rStyle w:val="NormalTok"/>
        </w:rPr>
        <w:t xml:space="preserve"> </w:t>
      </w:r>
      <w:r>
        <w:rPr>
          <w:rStyle w:val="StringTok"/>
        </w:rPr>
        <w:t xml:space="preserve">'Marks machines non-compliant if OS patches are more than 30 days behind. Triggers CA block.'</w:t>
      </w:r>
      <w:r>
        <w:br/>
      </w:r>
      <w:r>
        <w:rPr>
          <w:rStyle w:val="NormalTok"/>
        </w:rPr>
        <w:t xml:space="preserve">    osMinimumVersion </w:t>
      </w:r>
      <w:r>
        <w:rPr>
          <w:rStyle w:val="OperatorTok"/>
        </w:rPr>
        <w:t xml:space="preserve">=</w:t>
      </w:r>
      <w:r>
        <w:rPr>
          <w:rStyle w:val="NormalTok"/>
        </w:rPr>
        <w:t xml:space="preserve"> </w:t>
      </w:r>
      <w:r>
        <w:rPr>
          <w:rStyle w:val="StringTok"/>
        </w:rPr>
        <w:t xml:space="preserve">''</w:t>
      </w:r>
      <w:r>
        <w:br/>
      </w:r>
      <w:r>
        <w:rPr>
          <w:rStyle w:val="NormalTok"/>
        </w:rPr>
        <w:t xml:space="preserve">    osMaximumVersion </w:t>
      </w:r>
      <w:r>
        <w:rPr>
          <w:rStyle w:val="OperatorTok"/>
        </w:rPr>
        <w:t xml:space="preserve">=</w:t>
      </w:r>
      <w:r>
        <w:rPr>
          <w:rStyle w:val="NormalTok"/>
        </w:rPr>
        <w:t xml:space="preserve"> </w:t>
      </w:r>
      <w:r>
        <w:rPr>
          <w:rStyle w:val="StringTok"/>
        </w:rPr>
        <w:t xml:space="preserve">''</w:t>
      </w:r>
      <w:r>
        <w:br/>
      </w:r>
      <w:r>
        <w:rPr>
          <w:rStyle w:val="NormalTok"/>
        </w:rPr>
        <w:t xml:space="preserve">    mobileOsMinimumVersion </w:t>
      </w:r>
      <w:r>
        <w:rPr>
          <w:rStyle w:val="OperatorTok"/>
        </w:rPr>
        <w:t xml:space="preserve">=</w:t>
      </w:r>
      <w:r>
        <w:rPr>
          <w:rStyle w:val="NormalTok"/>
        </w:rPr>
        <w:t xml:space="preserve"> </w:t>
      </w:r>
      <w:r>
        <w:rPr>
          <w:rStyle w:val="StringTok"/>
        </w:rPr>
        <w:t xml:space="preserve">''</w:t>
      </w:r>
      <w:r>
        <w:br/>
      </w:r>
      <w:r>
        <w:rPr>
          <w:rStyle w:val="NormalTok"/>
        </w:rPr>
        <w:t xml:space="preserve">    mobileOsMaximumVersion </w:t>
      </w:r>
      <w:r>
        <w:rPr>
          <w:rStyle w:val="OperatorTok"/>
        </w:rPr>
        <w:t xml:space="preserve">=</w:t>
      </w:r>
      <w:r>
        <w:rPr>
          <w:rStyle w:val="NormalTok"/>
        </w:rPr>
        <w:t xml:space="preserve"> </w:t>
      </w:r>
      <w:r>
        <w:rPr>
          <w:rStyle w:val="StringTok"/>
        </w:rPr>
        <w:t xml:space="preserve">''</w:t>
      </w:r>
      <w:r>
        <w:br/>
      </w:r>
      <w:r>
        <w:rPr>
          <w:rStyle w:val="NormalTok"/>
        </w:rPr>
        <w:t xml:space="preserve">    passwordRequired </w:t>
      </w:r>
      <w:r>
        <w:rPr>
          <w:rStyle w:val="OperatorTok"/>
        </w:rPr>
        <w:t xml:space="preserve">=</w:t>
      </w:r>
      <w:r>
        <w:rPr>
          <w:rStyle w:val="NormalTok"/>
        </w:rPr>
        <w:t xml:space="preserve"> </w:t>
      </w:r>
      <w:r>
        <w:rPr>
          <w:rStyle w:val="VariableTok"/>
        </w:rPr>
        <w:t xml:space="preserve">$false</w:t>
      </w:r>
      <w:r>
        <w:br/>
      </w:r>
      <w:r>
        <w:rPr>
          <w:rStyle w:val="NormalTok"/>
        </w:rPr>
        <w:t xml:space="preserve">    passwordBlockSimple </w:t>
      </w:r>
      <w:r>
        <w:rPr>
          <w:rStyle w:val="OperatorTok"/>
        </w:rPr>
        <w:t xml:space="preserve">=</w:t>
      </w:r>
      <w:r>
        <w:rPr>
          <w:rStyle w:val="NormalTok"/>
        </w:rPr>
        <w:t xml:space="preserve"> </w:t>
      </w:r>
      <w:r>
        <w:rPr>
          <w:rStyle w:val="VariableTok"/>
        </w:rPr>
        <w:t xml:space="preserve">$false</w:t>
      </w:r>
      <w:r>
        <w:br/>
      </w:r>
      <w:r>
        <w:rPr>
          <w:rStyle w:val="NormalTok"/>
        </w:rPr>
        <w:t xml:space="preserve">    passwordRequiredType </w:t>
      </w:r>
      <w:r>
        <w:rPr>
          <w:rStyle w:val="OperatorTok"/>
        </w:rPr>
        <w:t xml:space="preserve">=</w:t>
      </w:r>
      <w:r>
        <w:rPr>
          <w:rStyle w:val="NormalTok"/>
        </w:rPr>
        <w:t xml:space="preserve"> </w:t>
      </w:r>
      <w:r>
        <w:rPr>
          <w:rStyle w:val="StringTok"/>
        </w:rPr>
        <w:t xml:space="preserve">'deviceDefault'</w:t>
      </w:r>
      <w:r>
        <w:br/>
      </w:r>
      <w:r>
        <w:rPr>
          <w:rStyle w:val="NormalTok"/>
        </w:rPr>
        <w:t xml:space="preserve">    passwordMinimumLength </w:t>
      </w:r>
      <w:r>
        <w:rPr>
          <w:rStyle w:val="OperatorTok"/>
        </w:rPr>
        <w:t xml:space="preserve">=</w:t>
      </w:r>
      <w:r>
        <w:rPr>
          <w:rStyle w:val="NormalTok"/>
        </w:rPr>
        <w:t xml:space="preserve"> </w:t>
      </w:r>
      <w:r>
        <w:rPr>
          <w:rStyle w:val="DecValTok"/>
        </w:rPr>
        <w:t xml:space="preserve">0</w:t>
      </w:r>
      <w:r>
        <w:br/>
      </w:r>
      <w:r>
        <w:rPr>
          <w:rStyle w:val="NormalTok"/>
        </w:rPr>
        <w:t xml:space="preserve">    passwordMinutesOfInactivityBeforeLock </w:t>
      </w:r>
      <w:r>
        <w:rPr>
          <w:rStyle w:val="OperatorTok"/>
        </w:rPr>
        <w:t xml:space="preserve">=</w:t>
      </w:r>
      <w:r>
        <w:rPr>
          <w:rStyle w:val="NormalTok"/>
        </w:rPr>
        <w:t xml:space="preserve"> </w:t>
      </w:r>
      <w:r>
        <w:rPr>
          <w:rStyle w:val="DecValTok"/>
        </w:rPr>
        <w:t xml:space="preserve">0</w:t>
      </w:r>
      <w:r>
        <w:br/>
      </w:r>
      <w:r>
        <w:rPr>
          <w:rStyle w:val="NormalTok"/>
        </w:rPr>
        <w:t xml:space="preserve">    passwordExpirationDays </w:t>
      </w:r>
      <w:r>
        <w:rPr>
          <w:rStyle w:val="OperatorTok"/>
        </w:rPr>
        <w:t xml:space="preserve">=</w:t>
      </w:r>
      <w:r>
        <w:rPr>
          <w:rStyle w:val="NormalTok"/>
        </w:rPr>
        <w:t xml:space="preserve"> </w:t>
      </w:r>
      <w:r>
        <w:rPr>
          <w:rStyle w:val="DecValTok"/>
        </w:rPr>
        <w:t xml:space="preserve">0</w:t>
      </w:r>
      <w:r>
        <w:br/>
      </w:r>
      <w:r>
        <w:rPr>
          <w:rStyle w:val="NormalTok"/>
        </w:rPr>
        <w:t xml:space="preserve">    passwordPreviousPasswordBlockCount </w:t>
      </w:r>
      <w:r>
        <w:rPr>
          <w:rStyle w:val="OperatorTok"/>
        </w:rPr>
        <w:t xml:space="preserve">=</w:t>
      </w:r>
      <w:r>
        <w:rPr>
          <w:rStyle w:val="NormalTok"/>
        </w:rPr>
        <w:t xml:space="preserve"> </w:t>
      </w:r>
      <w:r>
        <w:rPr>
          <w:rStyle w:val="DecValTok"/>
        </w:rPr>
        <w:t xml:space="preserve">0</w:t>
      </w:r>
      <w:r>
        <w:br/>
      </w:r>
      <w:r>
        <w:rPr>
          <w:rStyle w:val="NormalTok"/>
        </w:rPr>
        <w:t xml:space="preserve">    requireHealthyDeviceReport </w:t>
      </w:r>
      <w:r>
        <w:rPr>
          <w:rStyle w:val="OperatorTok"/>
        </w:rPr>
        <w:t xml:space="preserve">=</w:t>
      </w:r>
      <w:r>
        <w:rPr>
          <w:rStyle w:val="NormalTok"/>
        </w:rPr>
        <w:t xml:space="preserve"> </w:t>
      </w:r>
      <w:r>
        <w:rPr>
          <w:rStyle w:val="VariableTok"/>
        </w:rPr>
        <w:t xml:space="preserve">$true</w:t>
      </w:r>
      <w:r>
        <w:br/>
      </w:r>
      <w:r>
        <w:rPr>
          <w:rStyle w:val="NormalTok"/>
        </w:rPr>
        <w:t xml:space="preserve">    osValidOperatingSystemBuildRanges </w:t>
      </w:r>
      <w:r>
        <w:rPr>
          <w:rStyle w:val="OperatorTok"/>
        </w:rPr>
        <w:t xml:space="preserve">=</w:t>
      </w:r>
      <w:r>
        <w:rPr>
          <w:rStyle w:val="NormalTok"/>
        </w:rPr>
        <w:t xml:space="preserve"> @</w:t>
      </w:r>
      <w:r>
        <w:br/>
      </w:r>
      <w:r>
        <w:rPr>
          <w:rStyle w:val="NormalTok"/>
        </w:rPr>
        <w:t xml:space="preserve">    deviceThreatProtectionEnabled </w:t>
      </w:r>
      <w:r>
        <w:rPr>
          <w:rStyle w:val="OperatorTok"/>
        </w:rPr>
        <w:t xml:space="preserve">=</w:t>
      </w:r>
      <w:r>
        <w:rPr>
          <w:rStyle w:val="NormalTok"/>
        </w:rPr>
        <w:t xml:space="preserve"> </w:t>
      </w:r>
      <w:r>
        <w:rPr>
          <w:rStyle w:val="VariableTok"/>
        </w:rPr>
        <w:t xml:space="preserve">$true</w:t>
      </w:r>
      <w:r>
        <w:br/>
      </w:r>
      <w:r>
        <w:rPr>
          <w:rStyle w:val="NormalTok"/>
        </w:rPr>
        <w:t xml:space="preserve">    deviceThreatProtectionRequiredSecurityLevel </w:t>
      </w:r>
      <w:r>
        <w:rPr>
          <w:rStyle w:val="OperatorTok"/>
        </w:rPr>
        <w:t xml:space="preserve">=</w:t>
      </w:r>
      <w:r>
        <w:rPr>
          <w:rStyle w:val="NormalTok"/>
        </w:rPr>
        <w:t xml:space="preserve"> </w:t>
      </w:r>
      <w:r>
        <w:rPr>
          <w:rStyle w:val="StringTok"/>
        </w:rPr>
        <w:t xml:space="preserve">'medium'</w:t>
      </w:r>
      <w:r>
        <w:br/>
      </w:r>
      <w:r>
        <w:rPr>
          <w:rStyle w:val="NormalTok"/>
        </w:rPr>
        <w:t xml:space="preserve">    configurationManagerComplianceRequired </w:t>
      </w:r>
      <w:r>
        <w:rPr>
          <w:rStyle w:val="OperatorTok"/>
        </w:rPr>
        <w:t xml:space="preserve">=</w:t>
      </w:r>
      <w:r>
        <w:rPr>
          <w:rStyle w:val="NormalTok"/>
        </w:rPr>
        <w:t xml:space="preserve"> </w:t>
      </w:r>
      <w:r>
        <w:rPr>
          <w:rStyle w:val="VariableTok"/>
        </w:rPr>
        <w:t xml:space="preserve">$false</w:t>
      </w:r>
      <w:r>
        <w:br/>
      </w:r>
      <w:r>
        <w:rPr>
          <w:rStyle w:val="NormalTok"/>
        </w:rPr>
        <w:t xml:space="preserve">    tpmRequired </w:t>
      </w:r>
      <w:r>
        <w:rPr>
          <w:rStyle w:val="OperatorTok"/>
        </w:rPr>
        <w:t xml:space="preserve">=</w:t>
      </w:r>
      <w:r>
        <w:rPr>
          <w:rStyle w:val="NormalTok"/>
        </w:rPr>
        <w:t xml:space="preserve"> </w:t>
      </w:r>
      <w:r>
        <w:rPr>
          <w:rStyle w:val="VariableTok"/>
        </w:rPr>
        <w:t xml:space="preserve">$false</w:t>
      </w:r>
      <w:r>
        <w:br/>
      </w:r>
      <w:r>
        <w:rPr>
          <w:rStyle w:val="NormalTok"/>
        </w:rPr>
        <w:t xml:space="preserve">    </w:t>
      </w:r>
      <w:r>
        <w:rPr>
          <w:rStyle w:val="CommentTok"/>
        </w:rPr>
        <w:t xml:space="preserve"># Patch currency: populate with the build range required as of the currency deadline</w:t>
      </w:r>
      <w:r>
        <w:br/>
      </w:r>
      <w:r>
        <w:rPr>
          <w:rStyle w:val="NormalTok"/>
        </w:rPr>
        <w:t xml:space="preserve">    </w:t>
      </w:r>
      <w:r>
        <w:rPr>
          <w:rStyle w:val="CommentTok"/>
        </w:rPr>
        <w:t xml:space="preserve"># (empty = enforces nothing; refresh monthly to the current baseline build)</w:t>
      </w:r>
      <w:r>
        <w:br/>
      </w:r>
      <w:r>
        <w:rPr>
          <w:rStyle w:val="NormalTok"/>
        </w:rPr>
        <w:t xml:space="preserve">    validOperatingSystemBuildRanges </w:t>
      </w:r>
      <w:r>
        <w:rPr>
          <w:rStyle w:val="OperatorTok"/>
        </w:rPr>
        <w:t xml:space="preserve">=</w:t>
      </w:r>
      <w:r>
        <w:rPr>
          <w:rStyle w:val="NormalTok"/>
        </w:rPr>
        <w:t xml:space="preserve"> @</w:t>
      </w:r>
      <w:r>
        <w:br/>
      </w:r>
      <w:r>
        <w:rPr>
          <w:rStyle w:val="NormalTok"/>
        </w:rPr>
        <w:t xml:space="preserve">    storageRequireEncryption </w:t>
      </w:r>
      <w:r>
        <w:rPr>
          <w:rStyle w:val="OperatorTok"/>
        </w:rPr>
        <w:t xml:space="preserve">=</w:t>
      </w:r>
      <w:r>
        <w:rPr>
          <w:rStyle w:val="NormalTok"/>
        </w:rPr>
        <w:t xml:space="preserve"> </w:t>
      </w:r>
      <w:r>
        <w:rPr>
          <w:rStyle w:val="VariableTok"/>
        </w:rPr>
        <w:t xml:space="preserve">$false</w:t>
      </w:r>
      <w:r>
        <w:br/>
      </w:r>
      <w:r>
        <w:rPr>
          <w:rStyle w:val="NormalTok"/>
        </w:rPr>
        <w:t xml:space="preserve">    activeFirewallRequired </w:t>
      </w:r>
      <w:r>
        <w:rPr>
          <w:rStyle w:val="OperatorTok"/>
        </w:rPr>
        <w:t xml:space="preserve">=</w:t>
      </w:r>
      <w:r>
        <w:rPr>
          <w:rStyle w:val="NormalTok"/>
        </w:rPr>
        <w:t xml:space="preserve"> </w:t>
      </w:r>
      <w:r>
        <w:rPr>
          <w:rStyle w:val="VariableTok"/>
        </w:rPr>
        <w:t xml:space="preserve">$true</w:t>
      </w:r>
      <w:r>
        <w:br/>
      </w:r>
      <w:r>
        <w:rPr>
          <w:rStyle w:val="NormalTok"/>
        </w:rPr>
        <w:t xml:space="preserve">    defenderEnabled </w:t>
      </w:r>
      <w:r>
        <w:rPr>
          <w:rStyle w:val="OperatorTok"/>
        </w:rPr>
        <w:t xml:space="preserve">=</w:t>
      </w:r>
      <w:r>
        <w:rPr>
          <w:rStyle w:val="NormalTok"/>
        </w:rPr>
        <w:t xml:space="preserve"> </w:t>
      </w:r>
      <w:r>
        <w:rPr>
          <w:rStyle w:val="VariableTok"/>
        </w:rPr>
        <w:t xml:space="preserve">$true</w:t>
      </w:r>
      <w:r>
        <w:br/>
      </w:r>
      <w:r>
        <w:rPr>
          <w:rStyle w:val="NormalTok"/>
        </w:rPr>
        <w:t xml:space="preserve">    defenderVersion </w:t>
      </w:r>
      <w:r>
        <w:rPr>
          <w:rStyle w:val="OperatorTok"/>
        </w:rPr>
        <w:t xml:space="preserve">=</w:t>
      </w:r>
      <w:r>
        <w:rPr>
          <w:rStyle w:val="NormalTok"/>
        </w:rPr>
        <w:t xml:space="preserve"> </w:t>
      </w:r>
      <w:r>
        <w:rPr>
          <w:rStyle w:val="StringTok"/>
        </w:rPr>
        <w:t xml:space="preserve">''</w:t>
      </w:r>
      <w:r>
        <w:br/>
      </w:r>
      <w:r>
        <w:rPr>
          <w:rStyle w:val="NormalTok"/>
        </w:rPr>
        <w:t xml:space="preserve">    signatureOutOfDate </w:t>
      </w:r>
      <w:r>
        <w:rPr>
          <w:rStyle w:val="OperatorTok"/>
        </w:rPr>
        <w:t xml:space="preserve">=</w:t>
      </w:r>
      <w:r>
        <w:rPr>
          <w:rStyle w:val="NormalTok"/>
        </w:rPr>
        <w:t xml:space="preserve"> </w:t>
      </w:r>
      <w:r>
        <w:rPr>
          <w:rStyle w:val="VariableTok"/>
        </w:rPr>
        <w:t xml:space="preserve">$false</w:t>
      </w:r>
      <w:r>
        <w:rPr>
          <w:rStyle w:val="NormalTok"/>
        </w:rPr>
        <w:t xml:space="preserve">     </w:t>
      </w:r>
      <w:r>
        <w:rPr>
          <w:rStyle w:val="CommentTok"/>
        </w:rPr>
        <w:t xml:space="preserve"># Defender signatures</w:t>
      </w:r>
      <w:r>
        <w:br/>
      </w:r>
      <w:r>
        <w:rPr>
          <w:rStyle w:val="NormalTok"/>
        </w:rPr>
        <w:t xml:space="preserve">    rtpEnabled </w:t>
      </w:r>
      <w:r>
        <w:rPr>
          <w:rStyle w:val="OperatorTok"/>
        </w:rPr>
        <w:t xml:space="preserve">=</w:t>
      </w:r>
      <w:r>
        <w:rPr>
          <w:rStyle w:val="NormalTok"/>
        </w:rPr>
        <w:t xml:space="preserve"> </w:t>
      </w:r>
      <w:r>
        <w:rPr>
          <w:rStyle w:val="VariableTok"/>
        </w:rPr>
        <w:t xml:space="preserve">$true</w:t>
      </w:r>
      <w:r>
        <w:rPr>
          <w:rStyle w:val="NormalTok"/>
        </w:rPr>
        <w:t xml:space="preserve">              </w:t>
      </w:r>
      <w:r>
        <w:rPr>
          <w:rStyle w:val="CommentTok"/>
        </w:rPr>
        <w:t xml:space="preserve"># Real-time protection required</w:t>
      </w:r>
      <w:r>
        <w:br/>
      </w:r>
      <w:r>
        <w:rPr>
          <w:rStyle w:val="NormalTok"/>
        </w:rPr>
        <w:t xml:space="preserve">    antivirusRequired </w:t>
      </w:r>
      <w:r>
        <w:rPr>
          <w:rStyle w:val="OperatorTok"/>
        </w:rPr>
        <w:t xml:space="preserve">=</w:t>
      </w:r>
      <w:r>
        <w:rPr>
          <w:rStyle w:val="NormalTok"/>
        </w:rPr>
        <w:t xml:space="preserve"> </w:t>
      </w:r>
      <w:r>
        <w:rPr>
          <w:rStyle w:val="VariableTok"/>
        </w:rPr>
        <w:t xml:space="preserve">$true</w:t>
      </w:r>
      <w:r>
        <w:br/>
      </w:r>
      <w:r>
        <w:rPr>
          <w:rStyle w:val="NormalTok"/>
        </w:rPr>
        <w:t xml:space="preserve">    antiSpywareRequired </w:t>
      </w:r>
      <w:r>
        <w:rPr>
          <w:rStyle w:val="OperatorTok"/>
        </w:rPr>
        <w:t xml:space="preserve">=</w:t>
      </w:r>
      <w:r>
        <w:rPr>
          <w:rStyle w:val="NormalTok"/>
        </w:rPr>
        <w:t xml:space="preserve"> </w:t>
      </w:r>
      <w:r>
        <w:rPr>
          <w:rStyle w:val="VariableTok"/>
        </w:rPr>
        <w:t xml:space="preserve">$true</w:t>
      </w:r>
      <w:r>
        <w:br/>
      </w:r>
      <w:r>
        <w:rPr>
          <w:rStyle w:val="NormalTok"/>
        </w:rPr>
        <w:t xml:space="preserve">    bitLockerEnabled </w:t>
      </w:r>
      <w:r>
        <w:rPr>
          <w:rStyle w:val="OperatorTok"/>
        </w:rPr>
        <w:t xml:space="preserve">=</w:t>
      </w:r>
      <w:r>
        <w:rPr>
          <w:rStyle w:val="NormalTok"/>
        </w:rPr>
        <w:t xml:space="preserve"> </w:t>
      </w:r>
      <w:r>
        <w:rPr>
          <w:rStyle w:val="VariableTok"/>
        </w:rPr>
        <w:t xml:space="preserve">$false</w:t>
      </w:r>
      <w:r>
        <w:br/>
      </w:r>
      <w:r>
        <w:rPr>
          <w:rStyle w:val="NormalTok"/>
        </w:rPr>
        <w:t xml:space="preserve">    secureBootEnabled </w:t>
      </w:r>
      <w:r>
        <w:rPr>
          <w:rStyle w:val="OperatorTok"/>
        </w:rPr>
        <w:t xml:space="preserve">=</w:t>
      </w:r>
      <w:r>
        <w:rPr>
          <w:rStyle w:val="NormalTok"/>
        </w:rPr>
        <w:t xml:space="preserve"> </w:t>
      </w:r>
      <w:r>
        <w:rPr>
          <w:rStyle w:val="VariableTok"/>
        </w:rPr>
        <w:t xml:space="preserve">$true</w:t>
      </w:r>
      <w:r>
        <w:br/>
      </w:r>
      <w:r>
        <w:rPr>
          <w:rStyle w:val="NormalTok"/>
        </w:rPr>
        <w:t xml:space="preserve">    codeIntegrityEnabled </w:t>
      </w:r>
      <w:r>
        <w:rPr>
          <w:rStyle w:val="OperatorTok"/>
        </w:rPr>
        <w:t xml:space="preserve">=</w:t>
      </w:r>
      <w:r>
        <w:rPr>
          <w:rStyle w:val="NormalTok"/>
        </w:rPr>
        <w:t xml:space="preserve"> </w:t>
      </w:r>
      <w:r>
        <w:rPr>
          <w:rStyle w:val="VariableTok"/>
        </w:rPr>
        <w:t xml:space="preserve">$false</w:t>
      </w:r>
      <w:r>
        <w:br/>
      </w:r>
      <w:r>
        <w:rPr>
          <w:rStyle w:val="NormalTok"/>
        </w:rPr>
        <w:t xml:space="preserve">    validOperatingSystemBuildRangesAsStrings </w:t>
      </w:r>
      <w:r>
        <w:rPr>
          <w:rStyle w:val="OperatorTok"/>
        </w:rPr>
        <w:t xml:space="preserve">=</w:t>
      </w:r>
      <w:r>
        <w:rPr>
          <w:rStyle w:val="NormalTok"/>
        </w:rPr>
        <w:t xml:space="preserve"> @</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VariableTok"/>
        </w:rPr>
        <w:t xml:space="preserve">$compUri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$graphBase</w:t>
      </w:r>
      <w:r>
        <w:rPr>
          <w:rStyle w:val="StringTok"/>
        </w:rPr>
        <w:t xml:space="preserve">/deviceManagement/deviceCompliancePolicies"</w:t>
      </w:r>
      <w:r>
        <w:br/>
      </w:r>
      <w:r>
        <w:rPr>
          <w:rStyle w:val="VariableTok"/>
        </w:rPr>
        <w:t xml:space="preserve">$compResult</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$compUri</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Body </w:t>
      </w:r>
      <w:r>
        <w:rPr>
          <w:rStyle w:val="VariableTok"/>
        </w:rPr>
        <w:t xml:space="preserve">$compliancePolicy</w:t>
      </w:r>
      <w:r>
        <w:br/>
      </w:r>
      <w:r>
        <w:br/>
      </w:r>
      <w:r>
        <w:rPr>
          <w:rStyle w:val="FunctionTok"/>
        </w:rPr>
        <w:t xml:space="preserve">Write-Host</w:t>
      </w:r>
      <w:r>
        <w:rPr>
          <w:rStyle w:val="NormalTok"/>
        </w:rPr>
        <w:t xml:space="preserve"> </w:t>
      </w:r>
      <w:r>
        <w:rPr>
          <w:rStyle w:val="StringTok"/>
        </w:rPr>
        <w:t xml:space="preserve">"Compliance policy created: </w:t>
      </w:r>
      <w:r>
        <w:rPr>
          <w:rStyle w:val="OperatorTok"/>
        </w:rPr>
        <w:t xml:space="preserve">$(</w:t>
      </w:r>
      <w:r>
        <w:rPr>
          <w:rStyle w:val="VariableTok"/>
        </w:rPr>
        <w:t xml:space="preserve">$compResult</w:t>
      </w:r>
      <w:r>
        <w:rPr>
          <w:rStyle w:val="OperatorTok"/>
        </w:rPr>
        <w:t xml:space="preserve">.</w:t>
      </w:r>
      <w:r>
        <w:rPr>
          <w:rStyle w:val="FunctionTok"/>
        </w:rPr>
        <w:t xml:space="preserve">displayName</w:t>
      </w:r>
      <w:r>
        <w:rPr>
          <w:rStyle w:val="OperatorTok"/>
        </w:rPr>
        <w:t xml:space="preserve">)</w:t>
      </w:r>
      <w:r>
        <w:rPr>
          <w:rStyle w:val="StringTok"/>
        </w:rPr>
        <w:t xml:space="preserve"> (ID: </w:t>
      </w:r>
      <w:r>
        <w:rPr>
          <w:rStyle w:val="OperatorTok"/>
        </w:rPr>
        <w:t xml:space="preserve">$(</w:t>
      </w:r>
      <w:r>
        <w:rPr>
          <w:rStyle w:val="VariableTok"/>
        </w:rPr>
        <w:t xml:space="preserve">$compResult</w:t>
      </w:r>
      <w:r>
        <w:rPr>
          <w:rStyle w:val="OperatorTok"/>
        </w:rPr>
        <w:t xml:space="preserve">.</w:t>
      </w:r>
      <w:r>
        <w:rPr>
          <w:rStyle w:val="FunctionTok"/>
        </w:rPr>
        <w:t xml:space="preserve">id</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"Assign this policy to all managed device groups and link to a Conditional Access policy."</w:t>
      </w:r>
    </w:p>
    <w:p>
      <w:pPr>
        <w:pStyle w:val="FirstParagraph"/>
      </w:pPr>
      <w:r>
        <w:rPr>
          <w:b/>
          <w:bCs/>
        </w:rPr>
        <w:t xml:space="preserve">Grace Period Before Enforcement</w:t>
      </w:r>
      <w:r>
        <w:t xml:space="preserve"> </w:t>
      </w:r>
      <w:r>
        <w:t xml:space="preserve">— When deploying this compliance policy for the first time against a population with accumulated patch debt, set a 30-day grace period in Conditional Access before the non-compliance block takes effect. Use the first 30 days to remediate the backlog. Immediately blocking access on day one will generate helpdesk volume that obscures the machines that genuinely need emergency attention.</w:t>
      </w:r>
    </w:p>
    <w:p>
      <w:r>
        <w:pict>
          <v:rect style="width:0;height:1.5pt" o:hralign="center" o:hrstd="t" o:hr="t"/>
        </w:pict>
      </w:r>
    </w:p>
    <w:bookmarkEnd w:id="25"/>
    <w:bookmarkEnd w:id="26"/>
    <w:bookmarkStart w:id="29" w:name="remediation-beyond-windows"/>
    <w:p>
      <w:pPr>
        <w:pStyle w:val="Heading1"/>
      </w:pPr>
      <w:r>
        <w:t xml:space="preserve">6. Remediation Beyond Windows</w:t>
      </w:r>
    </w:p>
    <w:p>
      <w:pPr>
        <w:pStyle w:val="FirstParagraph"/>
      </w:pPr>
      <w:r>
        <w:t xml:space="preserve">The scanning half of this architecture is operating-system agnostic. Microsoft Defender Vulnerability Management covers Linux over the same Azure Monitor Agent channel it uses for Windows, so a Linux CVE flows through the identical CISA KEV cross-reference, the identical six-tier SLA table, and the identical daily compliance record described above. Detection, prioritization, and evidence do not change by operating system. What changes is the patch</w:t>
      </w:r>
      <w:r>
        <w:t xml:space="preserve"> </w:t>
      </w:r>
      <w:r>
        <w:rPr>
          <w:b/>
          <w:bCs/>
        </w:rPr>
        <w:t xml:space="preserve">delivery</w:t>
      </w:r>
      <w:r>
        <w:t xml:space="preserve"> </w:t>
      </w:r>
      <w:r>
        <w:t xml:space="preserve">mechanism — Windows Update for Business is Windows-only — so the remediation lane needs a non-Windows equivalent.</w:t>
      </w:r>
    </w:p>
    <w:bookmarkStart w:id="27" w:name="linux-patch-delivery"/>
    <w:p>
      <w:pPr>
        <w:pStyle w:val="Heading2"/>
      </w:pPr>
      <w:r>
        <w:t xml:space="preserve">6.1 Linux Patch Delivery</w:t>
      </w:r>
    </w:p>
    <w:p>
      <w:pPr>
        <w:pStyle w:val="FirstParagraph"/>
      </w:pPr>
      <w:r>
        <w:t xml:space="preserve">For Arc-enrolled Linux hosts,</w:t>
      </w:r>
      <w:r>
        <w:t xml:space="preserve"> </w:t>
      </w:r>
      <w:r>
        <w:rPr>
          <w:b/>
          <w:bCs/>
        </w:rPr>
        <w:t xml:space="preserve">Azure Update Manager</w:t>
      </w:r>
      <w:r>
        <w:t xml:space="preserve"> </w:t>
      </w:r>
      <w:r>
        <w:t xml:space="preserve">is the direct analogue to WUfB and rides the same Arc connection already established for scanning — no additional agent. It provides assessment and scheduled patching with maintenance windows across RHEL, Ubuntu, and SUSE, dynamic machine scoping by tag, and an on-demand patch run that serves as the Linux equivalent of the KEV expedited path. Where an agency already operates native package automation (</w:t>
      </w:r>
      <w:r>
        <w:rPr>
          <w:rStyle w:val="VerbatimChar"/>
        </w:rPr>
        <w:t xml:space="preserve">dnf-automatic</w:t>
      </w:r>
      <w:r>
        <w:t xml:space="preserve">,</w:t>
      </w:r>
      <w:r>
        <w:t xml:space="preserve"> </w:t>
      </w:r>
      <w:r>
        <w:rPr>
          <w:rStyle w:val="VerbatimChar"/>
        </w:rPr>
        <w:t xml:space="preserve">unattended-upgrades</w:t>
      </w:r>
      <w:r>
        <w:t xml:space="preserve">) or configuration management (Ansible, Red Hat Satellite, Ubuntu Landscape), those remain valid delivery mechanisms; Update Manager is the default because it inherits the same Arc inventory gate that governs the Windows estate.</w:t>
      </w:r>
    </w:p>
    <w:bookmarkEnd w:id="27"/>
    <w:bookmarkStart w:id="28" w:name="the-rest-of-the-estate"/>
    <w:p>
      <w:pPr>
        <w:pStyle w:val="Heading2"/>
      </w:pPr>
      <w:r>
        <w:t xml:space="preserve">6.2 The Rest of the Estate</w:t>
      </w:r>
    </w:p>
    <w:p>
      <w:pPr>
        <w:pStyle w:val="FirstParagraph"/>
      </w:pPr>
      <w:r>
        <w:t xml:space="preserve">The remediation program must account for surfaces that neither WUfB nor Update Manager reaches:</w:t>
      </w:r>
    </w:p>
    <w:p>
      <w:pPr>
        <w:pStyle w:val="Compact"/>
        <w:numPr>
          <w:ilvl w:val="0"/>
          <w:numId w:val="1002"/>
        </w:numPr>
      </w:pPr>
      <w:r>
        <w:rPr>
          <w:b/>
          <w:bCs/>
        </w:rPr>
        <w:t xml:space="preserve">macOS</w:t>
      </w:r>
      <w:r>
        <w:t xml:space="preserve"> </w:t>
      </w:r>
      <w:r>
        <w:t xml:space="preserve">— patched through Intune update policies with the MDE sensor providing the vulnerability signal.</w:t>
      </w:r>
    </w:p>
    <w:p>
      <w:pPr>
        <w:pStyle w:val="Compact"/>
        <w:numPr>
          <w:ilvl w:val="0"/>
          <w:numId w:val="1002"/>
        </w:numPr>
      </w:pPr>
      <w:r>
        <w:rPr>
          <w:b/>
          <w:bCs/>
        </w:rPr>
        <w:t xml:space="preserve">Network devices and appliances</w:t>
      </w:r>
      <w:r>
        <w:t xml:space="preserve"> </w:t>
      </w:r>
      <w:r>
        <w:t xml:space="preserve">— vendor-managed on their own firmware cadence, tracked separately from the host patch queue. These are frequently the single highest-risk KEV surface: edge VPN, firewall, and load-balancer CVEs dominate the exploited-in-the-wild entries in the KEV catalog, and they are outside every host-based patch tool.</w:t>
      </w:r>
    </w:p>
    <w:p>
      <w:pPr>
        <w:pStyle w:val="Compact"/>
        <w:numPr>
          <w:ilvl w:val="0"/>
          <w:numId w:val="1002"/>
        </w:numPr>
      </w:pPr>
      <w:r>
        <w:rPr>
          <w:b/>
          <w:bCs/>
        </w:rPr>
        <w:t xml:space="preserve">Container images</w:t>
      </w:r>
      <w:r>
        <w:t xml:space="preserve"> </w:t>
      </w:r>
      <w:r>
        <w:t xml:space="preserve">— remediated by scanning in the registry at build time and rebuilding, not by patching running hosts.</w:t>
      </w:r>
    </w:p>
    <w:p>
      <w:pPr>
        <w:pStyle w:val="Compact"/>
        <w:numPr>
          <w:ilvl w:val="0"/>
          <w:numId w:val="1002"/>
        </w:numPr>
      </w:pPr>
      <w:r>
        <w:rPr>
          <w:b/>
          <w:bCs/>
        </w:rPr>
        <w:t xml:space="preserve">Firmware and BIOS</w:t>
      </w:r>
      <w:r>
        <w:t xml:space="preserve"> </w:t>
      </w:r>
      <w:r>
        <w:t xml:space="preserve">— outside WUfB entirely; addressed through vendor tooling on its own cadence.</w:t>
      </w:r>
    </w:p>
    <w:p>
      <w:pPr>
        <w:pStyle w:val="FirstParagraph"/>
      </w:pPr>
      <w:r>
        <w:rPr>
          <w:b/>
          <w:bCs/>
        </w:rPr>
        <w:t xml:space="preserve">One mechanism, several delivery tools</w:t>
      </w:r>
      <w:r>
        <w:t xml:space="preserve"> </w:t>
      </w:r>
      <w:r>
        <w:t xml:space="preserve">— WUfB (Windows) and Azure Update Manager (Linux) are two delivery examples of a single mechanism: inventory-bound automated remediation on an SLA. The priority queue, the KEV cross-reference, and the machine-readable compliance record are constant across the operating-system surface. This is the point generalized in the</w:t>
      </w:r>
      <w:r>
        <w:t xml:space="preserve"> </w:t>
      </w:r>
      <w:r>
        <w:rPr>
          <w:i/>
          <w:iCs/>
        </w:rPr>
        <w:t xml:space="preserve">Mechanism, Not Product</w:t>
      </w:r>
      <w:r>
        <w:t xml:space="preserve"> </w:t>
      </w:r>
      <w:r>
        <w:t xml:space="preserve">section below — and generalized</w:t>
      </w:r>
      <w:r>
        <w:t xml:space="preserve"> </w:t>
      </w:r>
      <w:r>
        <w:rPr>
          <w:i/>
          <w:iCs/>
        </w:rPr>
        <w:t xml:space="preserve">across cloud platforms</w:t>
      </w:r>
      <w:r>
        <w:t xml:space="preserve"> </w:t>
      </w:r>
      <w:r>
        <w:t xml:space="preserve">(AWS Systems Manager, Oracle OS Management Hub/Ksplice, VMware vSphere Lifecycle Manager, Red Hat Satellite/Ansible) in the</w:t>
      </w:r>
      <w:r>
        <w:t xml:space="preserve"> </w:t>
      </w:r>
      <w:r>
        <w:rPr>
          <w:b/>
          <w:bCs/>
        </w:rPr>
        <w:t xml:space="preserve">Patch &amp; Systems Management</w:t>
      </w:r>
      <w:r>
        <w:t xml:space="preserve"> </w:t>
      </w:r>
      <w:r>
        <w:t xml:space="preserve">book, which defines the unified compliance record every stack emits. The network-device and appliance surface flagged above is closed by the</w:t>
      </w:r>
      <w:r>
        <w:t xml:space="preserve"> </w:t>
      </w:r>
      <w:r>
        <w:rPr>
          <w:b/>
          <w:bCs/>
        </w:rPr>
        <w:t xml:space="preserve">Network Enforcement Substrate</w:t>
      </w:r>
      <w:r>
        <w:t xml:space="preserve"> </w:t>
      </w:r>
      <w:r>
        <w:t xml:space="preserve">book, whose gear is accredited via NIAP/STIG/FIPS rather than FedRAMP.</w:t>
      </w:r>
    </w:p>
    <w:bookmarkEnd w:id="28"/>
    <w:bookmarkEnd w:id="29"/>
    <w:bookmarkStart w:id="33" w:name="sql-server-patching"/>
    <w:p>
      <w:pPr>
        <w:pStyle w:val="Heading1"/>
      </w:pPr>
      <w:r>
        <w:t xml:space="preserve">7. SQL Server Patching</w:t>
      </w:r>
    </w:p>
    <w:bookmarkStart w:id="30" w:name="sql-server-cumulative-update-lifecycle"/>
    <w:p>
      <w:pPr>
        <w:pStyle w:val="Heading2"/>
      </w:pPr>
      <w:r>
        <w:t xml:space="preserve">7.1 SQL Server Cumulative Update Lifecycle</w:t>
      </w:r>
    </w:p>
    <w:p>
      <w:pPr>
        <w:pStyle w:val="FirstParagraph"/>
      </w:pPr>
      <w:r>
        <w:t xml:space="preserve">SQL Server patching follows a different cadence than Windows patching. Microsoft releases Cumulative Updates (CUs) for each SQL Server version approximately every two months, with General Distribution Releases (GDRs) for critical security fixes released between CUs. The distinction matters for compliance: a GDR addresses only security vulnerabilities, while a CU addresses both security vulnerabilities and product bugs.</w:t>
      </w:r>
    </w:p>
    <w:p>
      <w:pPr>
        <w:pStyle w:val="BodyText"/>
      </w:pPr>
      <w:r>
        <w:t xml:space="preserve">For FedRAMP compliance, the relevant requirement is that SQL Server instances remain within the supported cumulative update range. Microsoft’s support policy requires that instances run the current or immediately preceding CU to receive support for issues discovered after that CU’s release. An instance running a CU that is two or more versions behind the current CU may have known security vulnerabilities that are fixed only in the current CU.</w:t>
      </w:r>
    </w:p>
    <w:p>
      <w:pPr>
        <w:pStyle w:val="BodyText"/>
      </w:pPr>
      <w:r>
        <w:t xml:space="preserve">The Microsoft SQL Server support lifecycle page (</w:t>
      </w:r>
      <w:r>
        <w:rPr>
          <w:rStyle w:val="VerbatimChar"/>
        </w:rPr>
        <w:t xml:space="preserve">https://learn.microsoft.com/en-us/sql/sql-server/end-of-support/sql-server-end-of-life-overview</w:t>
      </w:r>
      <w:r>
        <w:t xml:space="preserve">) defines the end-of-support dates for each version. SQL Server 2019 runs through its end-of-support date of January 8, 2030 (mainstream support ended February 2025; extended security updates are available via Arc enrollment) — see the CU map below. SQL Server 2022 mainstream support runs through January 2028.</w:t>
      </w:r>
    </w:p>
    <w:bookmarkEnd w:id="30"/>
    <w:bookmarkStart w:id="31" w:name="X8cf3e6a35923c002d2d8a59aaa7df926465215a"/>
    <w:p>
      <w:pPr>
        <w:pStyle w:val="Heading2"/>
      </w:pPr>
      <w:r>
        <w:t xml:space="preserve">7.2 Enumerating SQL Server Versions Across the Estate</w:t>
      </w:r>
    </w:p>
    <w:p>
      <w:pPr>
        <w:pStyle w:val="FirstParagraph"/>
      </w:pPr>
      <w:r>
        <w:t xml:space="preserve">The following script builds on the Vol II Book 02 SQL Server inventory to enumerate all SQL Server instances, their current version, the current available CU, and whether they are within support. It uses the Arc-enrolled machine list as the inventory source and queries each instance via</w:t>
      </w:r>
      <w:r>
        <w:t xml:space="preserve"> </w:t>
      </w:r>
      <w:r>
        <w:rPr>
          <w:rStyle w:val="VerbatimChar"/>
        </w:rPr>
        <w:t xml:space="preserve">sqlcmd</w:t>
      </w:r>
      <w:r>
        <w:t xml:space="preserve">.</w:t>
      </w:r>
    </w:p>
    <w:p>
      <w:pPr>
        <w:pStyle w:val="SourceCode"/>
      </w:pPr>
      <w:r>
        <w:rPr>
          <w:rStyle w:val="CommentTok"/>
        </w:rPr>
        <w:t xml:space="preserve"># Enumerate SQL Server versions across all Arc-enrolled machines</w:t>
      </w:r>
      <w:r>
        <w:br/>
      </w:r>
      <w:r>
        <w:rPr>
          <w:rStyle w:val="CommentTok"/>
        </w:rPr>
        <w:t xml:space="preserve"># Produces a CU-level inventory for compliance tracking</w:t>
      </w:r>
      <w:r>
        <w:br/>
      </w:r>
      <w:r>
        <w:rPr>
          <w:rStyle w:val="CommentTok"/>
        </w:rPr>
        <w:t xml:space="preserve"># Prerequisite: sqlcmd installed on management workstation, network access to SQL instances</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$SubscriptionId</w:t>
      </w:r>
      <w:r>
        <w:rPr>
          <w:rStyle w:val="OperatorTok"/>
        </w:rPr>
        <w:t xml:space="preserve">,</w:t>
      </w:r>
      <w:r>
        <w:br/>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$ResourceGroupName</w:t>
      </w:r>
      <w:r>
        <w:rPr>
          <w:rStyle w:val="OperatorTok"/>
        </w:rPr>
        <w:t xml:space="preserve">,</w:t>
      </w:r>
      <w:r>
        <w:br/>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".\sql-version-inventory.csv"</w:t>
      </w:r>
      <w:r>
        <w:rPr>
          <w:rStyle w:val="OperatorTok"/>
        </w:rPr>
        <w:t xml:space="preserve">,</w:t>
      </w:r>
      <w:r>
        <w:br/>
      </w:r>
      <w:r>
        <w:br/>
      </w:r>
      <w:r>
        <w:rPr>
          <w:rStyle w:val="NormalTok"/>
        </w:rPr>
        <w:t xml:space="preserve">    </w:t>
      </w:r>
      <w:r>
        <w:rPr>
          <w:rStyle w:val="OperatorTok"/>
        </w:rPr>
        <w:t xml:space="preserve">[</w:t>
      </w:r>
      <w:r>
        <w:rPr>
          <w:rStyle w:val="NormalTok"/>
        </w:rPr>
        <w:t xml:space="preserve">PSCredential</w:t>
      </w:r>
      <w:r>
        <w:rPr>
          <w:rStyle w:val="OperatorTok"/>
        </w:rPr>
        <w:t xml:space="preserve">]</w:t>
      </w:r>
      <w:r>
        <w:rPr>
          <w:rStyle w:val="VariableTok"/>
        </w:rPr>
        <w:t xml:space="preserve">$SqlCredential</w:t>
      </w:r>
      <w:r>
        <w:rPr>
          <w:rStyle w:val="NormalTok"/>
        </w:rPr>
        <w:t xml:space="preserve">   </w:t>
      </w:r>
      <w:r>
        <w:rPr>
          <w:rStyle w:val="CommentTok"/>
        </w:rPr>
        <w:t xml:space="preserve"># If using SQL auth; omit for Windows auth</w:t>
      </w:r>
      <w:r>
        <w:br/>
      </w:r>
      <w:r>
        <w:rPr>
          <w:rStyle w:val="OperatorTok"/>
        </w:rPr>
        <w:t xml:space="preserve">)</w:t>
      </w:r>
      <w:r>
        <w:br/>
      </w:r>
      <w:r>
        <w:br/>
      </w:r>
      <w:r>
        <w:rPr>
          <w:rStyle w:val="CommentTok"/>
        </w:rPr>
        <w:t xml:space="preserve"># Connect to Azure and retrieve Arc-enrolled SQL Server extensions</w:t>
      </w:r>
      <w:r>
        <w:br/>
      </w:r>
      <w:r>
        <w:rPr>
          <w:rStyle w:val="NormalTok"/>
        </w:rPr>
        <w:t xml:space="preserve">Connect-AzAccount </w:t>
      </w:r>
      <w:r>
        <w:rPr>
          <w:rStyle w:val="OperatorTok"/>
        </w:rPr>
        <w:t xml:space="preserve">-</w:t>
      </w:r>
      <w:r>
        <w:rPr>
          <w:rStyle w:val="NormalTok"/>
        </w:rPr>
        <w:t xml:space="preserve">Subscription </w:t>
      </w:r>
      <w:r>
        <w:rPr>
          <w:rStyle w:val="VariableTok"/>
        </w:rPr>
        <w:t xml:space="preserve">$SubscriptionId</w:t>
      </w:r>
      <w:r>
        <w:br/>
      </w:r>
      <w:r>
        <w:br/>
      </w:r>
      <w:r>
        <w:rPr>
          <w:rStyle w:val="VariableTok"/>
        </w:rPr>
        <w:t xml:space="preserve">$sqlExtFilter</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$ResourceGroupName</w:t>
      </w:r>
      <w:r>
        <w:rPr>
          <w:rStyle w:val="OperatorTok"/>
        </w:rPr>
        <w:t xml:space="preserve">)</w:t>
      </w:r>
      <w:r>
        <w:rPr>
          <w:rStyle w:val="NormalTok"/>
        </w:rPr>
        <w:t xml:space="preserve"> </w:t>
      </w:r>
      <w:r>
        <w:rPr>
          <w:rStyle w:val="OperatorTok"/>
        </w:rPr>
        <w:t xml:space="preserve">{</w:t>
      </w:r>
      <w:r>
        <w:br/>
      </w:r>
      <w:r>
        <w:rPr>
          <w:rStyle w:val="NormalTok"/>
        </w:rPr>
        <w:t xml:space="preserve">    Get-AzConnectedMachineExtension </w:t>
      </w:r>
      <w:r>
        <w:rPr>
          <w:rStyle w:val="OperatorTok"/>
        </w:rPr>
        <w:t xml:space="preserve">-</w:t>
      </w:r>
      <w:r>
        <w:rPr>
          <w:rStyle w:val="NormalTok"/>
        </w:rPr>
        <w:t xml:space="preserve">ResourceGroupName </w:t>
      </w:r>
      <w:r>
        <w:rPr>
          <w:rStyle w:val="VariableTok"/>
        </w:rPr>
        <w:t xml:space="preserve">$ResourceGroupName</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ExtensionType </w:t>
      </w:r>
      <w:r>
        <w:rPr>
          <w:rStyle w:val="OperatorTok"/>
        </w:rPr>
        <w:t xml:space="preserve">-eq</w:t>
      </w:r>
      <w:r>
        <w:rPr>
          <w:rStyle w:val="NormalTok"/>
        </w:rPr>
        <w:t xml:space="preserve"> </w:t>
      </w:r>
      <w:r>
        <w:rPr>
          <w:rStyle w:val="StringTok"/>
        </w:rPr>
        <w:t xml:space="preserve">'WindowsAgent.SqlServer'</w:t>
      </w:r>
      <w:r>
        <w:br/>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Get-AzConnectedMachineExtension </w:t>
      </w:r>
      <w:r>
        <w:rPr>
          <w:rStyle w:val="OperatorTok"/>
        </w:rPr>
        <w:t xml:space="preserve">|</w:t>
      </w:r>
      <w:r>
        <w:br/>
      </w:r>
      <w:r>
        <w:rPr>
          <w:rStyle w:val="NormalTok"/>
        </w:rPr>
        <w:t xml:space="preserve">        </w:t>
      </w:r>
      <w:r>
        <w:rPr>
          <w:rStyle w:val="FunctionTok"/>
        </w:rPr>
        <w:t xml:space="preserve">Where-Object</w:t>
      </w:r>
      <w:r>
        <w:rPr>
          <w:rStyle w:val="NormalTok"/>
        </w:rPr>
        <w:t xml:space="preserve"> ExtensionType </w:t>
      </w:r>
      <w:r>
        <w:rPr>
          <w:rStyle w:val="OperatorTok"/>
        </w:rPr>
        <w:t xml:space="preserve">-eq</w:t>
      </w:r>
      <w:r>
        <w:rPr>
          <w:rStyle w:val="NormalTok"/>
        </w:rPr>
        <w:t xml:space="preserve"> </w:t>
      </w:r>
      <w:r>
        <w:rPr>
          <w:rStyle w:val="StringTok"/>
        </w:rPr>
        <w:t xml:space="preserve">'WindowsAgent.SqlServer'</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"Found </w:t>
      </w:r>
      <w:r>
        <w:rPr>
          <w:rStyle w:val="OperatorTok"/>
        </w:rPr>
        <w:t xml:space="preserve">$(</w:t>
      </w:r>
      <w:r>
        <w:rPr>
          <w:rStyle w:val="VariableTok"/>
        </w:rPr>
        <w:t xml:space="preserve">$sqlExtFilter</w:t>
      </w:r>
      <w:r>
        <w:rPr>
          <w:rStyle w:val="OperatorTok"/>
        </w:rPr>
        <w:t xml:space="preserve">.</w:t>
      </w:r>
      <w:r>
        <w:rPr>
          <w:rStyle w:val="FunctionTok"/>
        </w:rPr>
        <w:t xml:space="preserve">Count</w:t>
      </w:r>
      <w:r>
        <w:rPr>
          <w:rStyle w:val="OperatorTok"/>
        </w:rPr>
        <w:t xml:space="preserve">)</w:t>
      </w:r>
      <w:r>
        <w:rPr>
          <w:rStyle w:val="StringTok"/>
        </w:rPr>
        <w:t xml:space="preserve"> machines with SQL Server Arc extension"</w:t>
      </w:r>
      <w:r>
        <w:br/>
      </w:r>
      <w:r>
        <w:br/>
      </w:r>
      <w:r>
        <w:rPr>
          <w:rStyle w:val="CommentTok"/>
        </w:rPr>
        <w:t xml:space="preserve"># Current CU baselines (update quarterly as new CUs release)</w:t>
      </w:r>
      <w:r>
        <w:br/>
      </w:r>
      <w:r>
        <w:rPr>
          <w:rStyle w:val="CommentTok"/>
        </w:rPr>
        <w:t xml:space="preserve"># Source: https://learn.microsoft.com/en-us/sql/sql-server/latest-updates-for-microsoft-sql-server</w:t>
      </w:r>
      <w:r>
        <w:br/>
      </w:r>
      <w:r>
        <w:rPr>
          <w:rStyle w:val="VariableTok"/>
        </w:rPr>
        <w:t xml:space="preserve">$currentCuMap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'2022'</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'16.0'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'CU17'</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'16.0.4175.1'</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'2033-01-11'</w:t>
      </w:r>
      <w:r>
        <w:rPr>
          <w:rStyle w:val="NormalTok"/>
        </w:rPr>
        <w:t xml:space="preserve"> </w:t>
      </w:r>
      <w:r>
        <w:rPr>
          <w:rStyle w:val="OperatorTok"/>
        </w:rPr>
        <w:t xml:space="preserve">}</w:t>
      </w:r>
      <w:r>
        <w:br/>
      </w:r>
      <w:r>
        <w:rPr>
          <w:rStyle w:val="NormalTok"/>
        </w:rPr>
        <w:t xml:space="preserve">    </w:t>
      </w:r>
      <w:r>
        <w:rPr>
          <w:rStyle w:val="StringTok"/>
        </w:rPr>
        <w:t xml:space="preserve">'2019'</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'15.0'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'CU29'</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'15.0.4415.2'</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'2030-01-08'</w:t>
      </w:r>
      <w:r>
        <w:rPr>
          <w:rStyle w:val="NormalTok"/>
        </w:rPr>
        <w:t xml:space="preserve"> </w:t>
      </w:r>
      <w:r>
        <w:rPr>
          <w:rStyle w:val="OperatorTok"/>
        </w:rPr>
        <w:t xml:space="preserve">}</w:t>
      </w:r>
      <w:r>
        <w:br/>
      </w:r>
      <w:r>
        <w:rPr>
          <w:rStyle w:val="NormalTok"/>
        </w:rPr>
        <w:t xml:space="preserve">    </w:t>
      </w:r>
      <w:r>
        <w:rPr>
          <w:rStyle w:val="StringTok"/>
        </w:rPr>
        <w:t xml:space="preserve">'2017'</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'14.0'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'CU31'</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'14.0.3465.1'</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'2027-10-12'</w:t>
      </w:r>
      <w:r>
        <w:rPr>
          <w:rStyle w:val="NormalTok"/>
        </w:rPr>
        <w:t xml:space="preserve"> </w:t>
      </w:r>
      <w:r>
        <w:rPr>
          <w:rStyle w:val="OperatorTok"/>
        </w:rPr>
        <w:t xml:space="preserve">}</w:t>
      </w:r>
      <w:r>
        <w:br/>
      </w:r>
      <w:r>
        <w:rPr>
          <w:rStyle w:val="NormalTok"/>
        </w:rPr>
        <w:t xml:space="preserve">    </w:t>
      </w:r>
      <w:r>
        <w:rPr>
          <w:rStyle w:val="StringTok"/>
        </w:rPr>
        <w:t xml:space="preserve">'2016'</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'13.0'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'SP3'</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'13.0.6441.1'</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'2026-07-14'</w:t>
      </w:r>
      <w:r>
        <w:rPr>
          <w:rStyle w:val="NormalTok"/>
        </w:rPr>
        <w:t xml:space="preserve"> </w:t>
      </w:r>
      <w:r>
        <w:rPr>
          <w:rStyle w:val="OperatorTok"/>
        </w:rPr>
        <w:t xml:space="preserve">}</w:t>
      </w:r>
      <w:r>
        <w:br/>
      </w:r>
      <w:r>
        <w:rPr>
          <w:rStyle w:val="NormalTok"/>
        </w:rPr>
        <w:t xml:space="preserve">    </w:t>
      </w:r>
      <w:r>
        <w:rPr>
          <w:rStyle w:val="StringTok"/>
        </w:rPr>
        <w:t xml:space="preserve">'2014'</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'12.0'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'SP3 CU4+GDR'</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'12.0.6449.1'</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'2024-07-09'</w:t>
      </w:r>
      <w:r>
        <w:rPr>
          <w:rStyle w:val="NormalTok"/>
        </w:rPr>
        <w:t xml:space="preserve"> </w:t>
      </w:r>
      <w:r>
        <w:rPr>
          <w:rStyle w:val="OperatorTok"/>
        </w:rPr>
        <w:t xml:space="preserve">}</w:t>
      </w:r>
      <w:r>
        <w:br/>
      </w:r>
      <w:r>
        <w:rPr>
          <w:rStyle w:val="OperatorTok"/>
        </w:rPr>
        <w:t xml:space="preserve">}</w:t>
      </w:r>
      <w:r>
        <w:br/>
      </w:r>
      <w:r>
        <w:br/>
      </w:r>
      <w:r>
        <w:rPr>
          <w:rStyle w:val="VariableTok"/>
        </w:rPr>
        <w:t xml:space="preserve">$inventory</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$ext</w:t>
      </w:r>
      <w:r>
        <w:rPr>
          <w:rStyle w:val="NormalTok"/>
        </w:rPr>
        <w:t xml:space="preserve"> </w:t>
      </w:r>
      <w:r>
        <w:rPr>
          <w:rStyle w:val="KeywordTok"/>
        </w:rPr>
        <w:t xml:space="preserve">in</w:t>
      </w:r>
      <w:r>
        <w:rPr>
          <w:rStyle w:val="NormalTok"/>
        </w:rPr>
        <w:t xml:space="preserve"> </w:t>
      </w:r>
      <w:r>
        <w:rPr>
          <w:rStyle w:val="VariableTok"/>
        </w:rPr>
        <w:t xml:space="preserve">$sqlExtFilter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$machineName</w:t>
      </w:r>
      <w:r>
        <w:rPr>
          <w:rStyle w:val="NormalTok"/>
        </w:rPr>
        <w:t xml:space="preserve"> </w:t>
      </w:r>
      <w:r>
        <w:rPr>
          <w:rStyle w:val="OperatorTok"/>
        </w:rPr>
        <w:t xml:space="preserve">=</w:t>
      </w:r>
      <w:r>
        <w:rPr>
          <w:rStyle w:val="NormalTok"/>
        </w:rPr>
        <w:t xml:space="preserve"> </w:t>
      </w:r>
      <w:r>
        <w:rPr>
          <w:rStyle w:val="VariableTok"/>
        </w:rPr>
        <w:t xml:space="preserve">$ext</w:t>
      </w:r>
      <w:r>
        <w:rPr>
          <w:rStyle w:val="OperatorTok"/>
        </w:rPr>
        <w:t xml:space="preserve">.</w:t>
      </w:r>
      <w:r>
        <w:rPr>
          <w:rStyle w:val="FunctionTok"/>
        </w:rPr>
        <w:t xml:space="preserve">MachineName</w:t>
      </w:r>
      <w:r>
        <w:br/>
      </w:r>
      <w:r>
        <w:br/>
      </w:r>
      <w:r>
        <w:rPr>
          <w:rStyle w:val="NormalTok"/>
        </w:rPr>
        <w:t xml:space="preserve">    </w:t>
      </w:r>
      <w:r>
        <w:rPr>
          <w:rStyle w:val="CommentTok"/>
        </w:rPr>
        <w:t xml:space="preserve"># Query SQL Server version via sqlcmd (Windows auth to Arc-enrolled machine)</w:t>
      </w:r>
      <w:r>
        <w:br/>
      </w:r>
      <w:r>
        <w:rPr>
          <w:rStyle w:val="NormalTok"/>
        </w:rPr>
        <w:t xml:space="preserve">    </w:t>
      </w:r>
      <w:r>
        <w:rPr>
          <w:rStyle w:val="VariableTok"/>
        </w:rPr>
        <w:t xml:space="preserve">$query</w:t>
      </w:r>
      <w:r>
        <w:rPr>
          <w:rStyle w:val="NormalTok"/>
        </w:rPr>
        <w:t xml:space="preserve"> </w:t>
      </w:r>
      <w:r>
        <w:rPr>
          <w:rStyle w:val="OperatorTok"/>
        </w:rPr>
        <w:t xml:space="preserve">=</w:t>
      </w:r>
      <w:r>
        <w:rPr>
          <w:rStyle w:val="NormalTok"/>
        </w:rPr>
        <w:t xml:space="preserve"> </w:t>
      </w:r>
      <w:r>
        <w:rPr>
          <w:rStyle w:val="StringTok"/>
        </w:rPr>
        <w:t xml:space="preserve">"SET NOCOUNT ON; SELECT @@SERVERNAME AS ServerName, @@VERSION AS FullVersion, SERVERPROPERTY('ProductVersion') AS ProductVersion, SERVERPROPERTY('ProductLevel') AS ProductLevel, SERVERPROPERTY('ProductUpdateLevel') AS CULevel, SERVERPROPERTY('Edition') AS Edition;"</w:t>
      </w:r>
      <w:r>
        <w:br/>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$result</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$SqlCredential</w:t>
      </w:r>
      <w:r>
        <w:rPr>
          <w:rStyle w:val="OperatorTok"/>
        </w:rPr>
        <w:t xml:space="preserve">)</w:t>
      </w:r>
      <w:r>
        <w:rPr>
          <w:rStyle w:val="NormalTok"/>
        </w:rPr>
        <w:t xml:space="preserve"> </w:t>
      </w:r>
      <w:r>
        <w:rPr>
          <w:rStyle w:val="OperatorTok"/>
        </w:rPr>
        <w:t xml:space="preserve">{</w:t>
      </w:r>
      <w:r>
        <w:br/>
      </w:r>
      <w:r>
        <w:rPr>
          <w:rStyle w:val="NormalTok"/>
        </w:rPr>
        <w:t xml:space="preserve">            sqlcmd </w:t>
      </w:r>
      <w:r>
        <w:rPr>
          <w:rStyle w:val="OperatorTok"/>
        </w:rPr>
        <w:t xml:space="preserve">-</w:t>
      </w:r>
      <w:r>
        <w:rPr>
          <w:rStyle w:val="NormalTok"/>
        </w:rPr>
        <w:t xml:space="preserve">S </w:t>
      </w:r>
      <w:r>
        <w:rPr>
          <w:rStyle w:val="VariableTok"/>
        </w:rPr>
        <w:t xml:space="preserve">$machineName</w:t>
      </w:r>
      <w:r>
        <w:rPr>
          <w:rStyle w:val="NormalTok"/>
        </w:rPr>
        <w:t xml:space="preserve"> </w:t>
      </w:r>
      <w:r>
        <w:rPr>
          <w:rStyle w:val="OperatorTok"/>
        </w:rPr>
        <w:t xml:space="preserve">-</w:t>
      </w:r>
      <w:r>
        <w:rPr>
          <w:rStyle w:val="NormalTok"/>
        </w:rPr>
        <w:t xml:space="preserve">U </w:t>
      </w:r>
      <w:r>
        <w:rPr>
          <w:rStyle w:val="VariableTok"/>
        </w:rPr>
        <w:t xml:space="preserve">$SqlCredential</w:t>
      </w:r>
      <w:r>
        <w:rPr>
          <w:rStyle w:val="OperatorTok"/>
        </w:rPr>
        <w:t xml:space="preserve">.</w:t>
      </w:r>
      <w:r>
        <w:rPr>
          <w:rStyle w:val="FunctionTok"/>
        </w:rPr>
        <w:t xml:space="preserve">UserName</w:t>
      </w:r>
      <w:r>
        <w:rPr>
          <w:rStyle w:val="NormalTok"/>
        </w:rPr>
        <w:t xml:space="preserve"> </w:t>
      </w:r>
      <w:r>
        <w:rPr>
          <w:rStyle w:val="OperatorTok"/>
        </w:rPr>
        <w:t xml:space="preserve">-</w:t>
      </w:r>
      <w:r>
        <w:rPr>
          <w:rStyle w:val="NormalTok"/>
        </w:rPr>
        <w:t xml:space="preserve">P </w:t>
      </w:r>
      <w:r>
        <w:rPr>
          <w:rStyle w:val="OperatorTok"/>
        </w:rPr>
        <w:t xml:space="preserve">(</w:t>
      </w:r>
      <w:r>
        <w:rPr>
          <w:rStyle w:val="VariableTok"/>
        </w:rPr>
        <w:t xml:space="preserve">$SqlCredential</w:t>
      </w:r>
      <w:r>
        <w:rPr>
          <w:rStyle w:val="OperatorTok"/>
        </w:rPr>
        <w:t xml:space="preserve">.</w:t>
      </w:r>
      <w:r>
        <w:rPr>
          <w:rStyle w:val="FunctionTok"/>
        </w:rPr>
        <w:t xml:space="preserve">GetNetworkCredential</w:t>
      </w:r>
      <w:r>
        <w:rPr>
          <w:rStyle w:val="OperatorTok"/>
        </w:rPr>
        <w:t xml:space="preserve">.</w:t>
      </w:r>
      <w:r>
        <w:rPr>
          <w:rStyle w:val="FunctionTok"/>
        </w:rPr>
        <w:t xml:space="preserve">Password</w:t>
      </w:r>
      <w:r>
        <w:rPr>
          <w:rStyle w:val="OperatorTok"/>
        </w:rPr>
        <w:t xml:space="preserve">)</w:t>
      </w:r>
      <w:r>
        <w:rPr>
          <w:rStyle w:val="NormalTok"/>
        </w:rPr>
        <w:t xml:space="preserve"> </w:t>
      </w:r>
      <w:r>
        <w:rPr>
          <w:rStyle w:val="OperatorTok"/>
        </w:rPr>
        <w:t xml:space="preserve">-</w:t>
      </w:r>
      <w:r>
        <w:rPr>
          <w:rStyle w:val="NormalTok"/>
        </w:rPr>
        <w:t xml:space="preserve">Q </w:t>
      </w:r>
      <w:r>
        <w:rPr>
          <w:rStyle w:val="VariableTok"/>
        </w:rPr>
        <w:t xml:space="preserve">$query</w:t>
      </w:r>
      <w:r>
        <w:rPr>
          <w:rStyle w:val="NormalTok"/>
        </w:rPr>
        <w:t xml:space="preserve"> </w:t>
      </w:r>
      <w:r>
        <w:rPr>
          <w:rStyle w:val="OperatorTok"/>
        </w:rPr>
        <w:t xml:space="preserve">-</w:t>
      </w:r>
      <w:r>
        <w:rPr>
          <w:rStyle w:val="NormalTok"/>
        </w:rPr>
        <w:t xml:space="preserve">h-1 </w:t>
      </w:r>
      <w:r>
        <w:rPr>
          <w:rStyle w:val="OperatorTok"/>
        </w:rPr>
        <w:t xml:space="preserve">-</w:t>
      </w:r>
      <w:r>
        <w:rPr>
          <w:rStyle w:val="NormalTok"/>
        </w:rPr>
        <w:t xml:space="preserve">s</w:t>
      </w:r>
      <w:r>
        <w:rPr>
          <w:rStyle w:val="StringTok"/>
        </w:rPr>
        <w:t xml:space="preserve">'|'</w:t>
      </w:r>
      <w:r>
        <w:rPr>
          <w:rStyle w:val="NormalTok"/>
        </w:rPr>
        <w:t xml:space="preserve"> </w:t>
      </w:r>
      <w:r>
        <w:rPr>
          <w:rStyle w:val="OperatorTok"/>
        </w:rPr>
        <w:t xml:space="preserve">-</w:t>
      </w:r>
      <w:r>
        <w:rPr>
          <w:rStyle w:val="NormalTok"/>
        </w:rPr>
        <w:t xml:space="preserve">W </w:t>
      </w:r>
      <w:r>
        <w:rPr>
          <w:rStyle w:val="DecValTok"/>
        </w:rPr>
        <w:t xml:space="preserve">2</w:t>
      </w:r>
      <w:r>
        <w:rPr>
          <w:rStyle w:val="OperatorTok"/>
        </w:rPr>
        <w:t xml:space="preserve">&gt;</w:t>
      </w:r>
      <w:r>
        <w:rPr>
          <w:rStyle w:val="VariableTok"/>
        </w:rPr>
        <w:t xml:space="preserve">$null</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sqlcmd </w:t>
      </w:r>
      <w:r>
        <w:rPr>
          <w:rStyle w:val="OperatorTok"/>
        </w:rPr>
        <w:t xml:space="preserve">-</w:t>
      </w:r>
      <w:r>
        <w:rPr>
          <w:rStyle w:val="NormalTok"/>
        </w:rPr>
        <w:t xml:space="preserve">S </w:t>
      </w:r>
      <w:r>
        <w:rPr>
          <w:rStyle w:val="VariableTok"/>
        </w:rPr>
        <w:t xml:space="preserve">$machineName</w:t>
      </w:r>
      <w:r>
        <w:rPr>
          <w:rStyle w:val="NormalTok"/>
        </w:rPr>
        <w:t xml:space="preserve"> </w:t>
      </w:r>
      <w:r>
        <w:rPr>
          <w:rStyle w:val="OperatorTok"/>
        </w:rPr>
        <w:t xml:space="preserve">-</w:t>
      </w:r>
      <w:r>
        <w:rPr>
          <w:rStyle w:val="NormalTok"/>
        </w:rPr>
        <w:t xml:space="preserve">E </w:t>
      </w:r>
      <w:r>
        <w:rPr>
          <w:rStyle w:val="OperatorTok"/>
        </w:rPr>
        <w:t xml:space="preserve">-</w:t>
      </w:r>
      <w:r>
        <w:rPr>
          <w:rStyle w:val="NormalTok"/>
        </w:rPr>
        <w:t xml:space="preserve">Q </w:t>
      </w:r>
      <w:r>
        <w:rPr>
          <w:rStyle w:val="VariableTok"/>
        </w:rPr>
        <w:t xml:space="preserve">$query</w:t>
      </w:r>
      <w:r>
        <w:rPr>
          <w:rStyle w:val="NormalTok"/>
        </w:rPr>
        <w:t xml:space="preserve"> </w:t>
      </w:r>
      <w:r>
        <w:rPr>
          <w:rStyle w:val="OperatorTok"/>
        </w:rPr>
        <w:t xml:space="preserve">-</w:t>
      </w:r>
      <w:r>
        <w:rPr>
          <w:rStyle w:val="NormalTok"/>
        </w:rPr>
        <w:t xml:space="preserve">h-1 </w:t>
      </w:r>
      <w:r>
        <w:rPr>
          <w:rStyle w:val="OperatorTok"/>
        </w:rPr>
        <w:t xml:space="preserve">-</w:t>
      </w:r>
      <w:r>
        <w:rPr>
          <w:rStyle w:val="NormalTok"/>
        </w:rPr>
        <w:t xml:space="preserve">s</w:t>
      </w:r>
      <w:r>
        <w:rPr>
          <w:rStyle w:val="StringTok"/>
        </w:rPr>
        <w:t xml:space="preserve">'|'</w:t>
      </w:r>
      <w:r>
        <w:rPr>
          <w:rStyle w:val="NormalTok"/>
        </w:rPr>
        <w:t xml:space="preserve"> </w:t>
      </w:r>
      <w:r>
        <w:rPr>
          <w:rStyle w:val="OperatorTok"/>
        </w:rPr>
        <w:t xml:space="preserve">-</w:t>
      </w:r>
      <w:r>
        <w:rPr>
          <w:rStyle w:val="NormalTok"/>
        </w:rPr>
        <w:t xml:space="preserve">W </w:t>
      </w:r>
      <w:r>
        <w:rPr>
          <w:rStyle w:val="DecValTok"/>
        </w:rPr>
        <w:t xml:space="preserve">2</w:t>
      </w:r>
      <w:r>
        <w:rPr>
          <w:rStyle w:val="OperatorTok"/>
        </w:rPr>
        <w:t xml:space="preserve">&gt;</w:t>
      </w:r>
      <w:r>
        <w:rPr>
          <w:rStyle w:val="VariableTok"/>
        </w:rPr>
        <w:t xml:space="preserve">$null</w:t>
      </w:r>
      <w:r>
        <w:br/>
      </w:r>
      <w:r>
        <w:rPr>
          <w:rStyle w:val="NormalTok"/>
        </w:rPr>
        <w:t xml:space="preserve">        </w:t>
      </w:r>
      <w:r>
        <w:rPr>
          <w:rStyle w:val="OperatorTok"/>
        </w:rPr>
        <w:t xml:space="preserve">}</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$result</w:t>
      </w:r>
      <w:r>
        <w:rPr>
          <w:rStyle w:val="NormalTok"/>
        </w:rPr>
        <w:t xml:space="preserve"> </w:t>
      </w:r>
      <w:r>
        <w:rPr>
          <w:rStyle w:val="OperatorTok"/>
        </w:rPr>
        <w:t xml:space="preserve">-and</w:t>
      </w:r>
      <w:r>
        <w:rPr>
          <w:rStyle w:val="NormalTok"/>
        </w:rPr>
        <w:t xml:space="preserve"> </w:t>
      </w:r>
      <w:r>
        <w:rPr>
          <w:rStyle w:val="VariableTok"/>
        </w:rPr>
        <w:t xml:space="preserve">$result</w:t>
      </w:r>
      <w:r>
        <w:rPr>
          <w:rStyle w:val="OperatorTok"/>
        </w:rPr>
        <w:t xml:space="preserve">.</w:t>
      </w:r>
      <w:r>
        <w:rPr>
          <w:rStyle w:val="FunctionTok"/>
        </w:rPr>
        <w:t xml:space="preserve">Count</w:t>
      </w:r>
      <w:r>
        <w:rPr>
          <w:rStyle w:val="NormalTok"/>
        </w:rPr>
        <w:t xml:space="preserve"> </w:t>
      </w:r>
      <w:r>
        <w:rPr>
          <w:rStyle w:val="OperatorTok"/>
        </w:rPr>
        <w:t xml:space="preserve">-ge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$cols</w:t>
      </w:r>
      <w:r>
        <w:rPr>
          <w:rStyle w:val="NormalTok"/>
        </w:rPr>
        <w:t xml:space="preserve">          </w:t>
      </w:r>
      <w:r>
        <w:rPr>
          <w:rStyle w:val="OperatorTok"/>
        </w:rPr>
        <w:t xml:space="preserve">=</w:t>
      </w:r>
      <w:r>
        <w:rPr>
          <w:rStyle w:val="NormalTok"/>
        </w:rPr>
        <w:t xml:space="preserve"> </w:t>
      </w:r>
      <w:r>
        <w:rPr>
          <w:rStyle w:val="VariableTok"/>
        </w:rPr>
        <w:t xml:space="preserve">$result</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-split</w:t>
      </w:r>
      <w:r>
        <w:rPr>
          <w:rStyle w:val="NormalTok"/>
        </w:rPr>
        <w:t xml:space="preserve"> </w:t>
      </w:r>
      <w:r>
        <w:rPr>
          <w:rStyle w:val="StringTok"/>
        </w:rPr>
        <w:t xml:space="preserve">'\|'</w:t>
      </w:r>
      <w:r>
        <w:br/>
      </w:r>
      <w:r>
        <w:rPr>
          <w:rStyle w:val="NormalTok"/>
        </w:rPr>
        <w:t xml:space="preserve">            </w:t>
      </w:r>
      <w:r>
        <w:rPr>
          <w:rStyle w:val="VariableTok"/>
        </w:rPr>
        <w:t xml:space="preserve">$productVersion</w:t>
      </w:r>
      <w:r>
        <w:rPr>
          <w:rStyle w:val="NormalTok"/>
        </w:rPr>
        <w:t xml:space="preserve"> </w:t>
      </w:r>
      <w:r>
        <w:rPr>
          <w:rStyle w:val="OperatorTok"/>
        </w:rPr>
        <w:t xml:space="preserve">=</w:t>
      </w:r>
      <w:r>
        <w:rPr>
          <w:rStyle w:val="NormalTok"/>
        </w:rPr>
        <w:t xml:space="preserve"> </w:t>
      </w:r>
      <w:r>
        <w:rPr>
          <w:rStyle w:val="VariableTok"/>
        </w:rPr>
        <w:t xml:space="preserve">$cols</w:t>
      </w:r>
      <w:r>
        <w:rPr>
          <w:rStyle w:val="OperatorTok"/>
        </w:rPr>
        <w:t xml:space="preserve">[</w:t>
      </w:r>
      <w:r>
        <w:rPr>
          <w:rStyle w:val="DecValTok"/>
        </w:rPr>
        <w:t xml:space="preserve">2</w:t>
      </w:r>
      <w:r>
        <w:rPr>
          <w:rStyle w:val="OperatorTok"/>
        </w:rPr>
        <w:t xml:space="preserve">].</w:t>
      </w:r>
      <w:r>
        <w:rPr>
          <w:rStyle w:val="FunctionTok"/>
        </w:rPr>
        <w:t xml:space="preserve">Trim</w:t>
      </w:r>
      <w:r>
        <w:br/>
      </w:r>
      <w:r>
        <w:rPr>
          <w:rStyle w:val="NormalTok"/>
        </w:rPr>
        <w:t xml:space="preserve">            </w:t>
      </w:r>
      <w:r>
        <w:rPr>
          <w:rStyle w:val="VariableTok"/>
        </w:rPr>
        <w:t xml:space="preserve">$versionParts</w:t>
      </w:r>
      <w:r>
        <w:rPr>
          <w:rStyle w:val="NormalTok"/>
        </w:rPr>
        <w:t xml:space="preserve">  </w:t>
      </w:r>
      <w:r>
        <w:rPr>
          <w:rStyle w:val="OperatorTok"/>
        </w:rPr>
        <w:t xml:space="preserve">=</w:t>
      </w:r>
      <w:r>
        <w:rPr>
          <w:rStyle w:val="NormalTok"/>
        </w:rPr>
        <w:t xml:space="preserve"> </w:t>
      </w:r>
      <w:r>
        <w:rPr>
          <w:rStyle w:val="VariableTok"/>
        </w:rPr>
        <w:t xml:space="preserve">$productVersion</w:t>
      </w:r>
      <w:r>
        <w:rPr>
          <w:rStyle w:val="OperatorTok"/>
        </w:rPr>
        <w:t xml:space="preserve">.</w:t>
      </w:r>
      <w:r>
        <w:rPr>
          <w:rStyle w:val="FunctionTok"/>
        </w:rPr>
        <w:t xml:space="preserve">Split</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VariableTok"/>
        </w:rPr>
        <w:t xml:space="preserve">$majorVersion</w:t>
      </w:r>
      <w:r>
        <w:rPr>
          <w:rStyle w:val="NormalTok"/>
        </w:rPr>
        <w:t xml:space="preserve">  </w:t>
      </w:r>
      <w:r>
        <w:rPr>
          <w:rStyle w:val="OperatorTok"/>
        </w:rPr>
        <w:t xml:space="preserve">=</w:t>
      </w:r>
      <w:r>
        <w:rPr>
          <w:rStyle w:val="NormalTok"/>
        </w:rPr>
        <w:t xml:space="preserve"> </w:t>
      </w:r>
      <w:r>
        <w:rPr>
          <w:rStyle w:val="VariableTok"/>
        </w:rPr>
        <w:t xml:space="preserve">$versionParts</w:t>
      </w:r>
      <w:r>
        <w:rPr>
          <w:rStyle w:val="OperatorTok"/>
        </w:rPr>
        <w:t xml:space="preserve">[</w:t>
      </w:r>
      <w:r>
        <w:rPr>
          <w:rStyle w:val="DecValTok"/>
        </w:rPr>
        <w:t xml:space="preserve">0</w:t>
      </w:r>
      <w:r>
        <w:rPr>
          <w:rStyle w:val="OperatorTok"/>
        </w:rPr>
        <w:t xml:space="preserve">]</w:t>
      </w:r>
      <w:r>
        <w:br/>
      </w:r>
      <w:r>
        <w:br/>
      </w:r>
      <w:r>
        <w:rPr>
          <w:rStyle w:val="NormalTok"/>
        </w:rPr>
        <w:t xml:space="preserve">            </w:t>
      </w:r>
      <w:r>
        <w:rPr>
          <w:rStyle w:val="CommentTok"/>
        </w:rPr>
        <w:t xml:space="preserve"># Map major version number to SQL year</w:t>
      </w:r>
      <w:r>
        <w:br/>
      </w:r>
      <w:r>
        <w:rPr>
          <w:rStyle w:val="NormalTok"/>
        </w:rPr>
        <w:t xml:space="preserve">            </w:t>
      </w:r>
      <w:r>
        <w:rPr>
          <w:rStyle w:val="VariableTok"/>
        </w:rPr>
        <w:t xml:space="preserve">$sqlYear</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$majorVersion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'16'</w:t>
      </w:r>
      <w:r>
        <w:rPr>
          <w:rStyle w:val="NormalTok"/>
        </w:rPr>
        <w:t xml:space="preserve"> </w:t>
      </w:r>
      <w:r>
        <w:rPr>
          <w:rStyle w:val="OperatorTok"/>
        </w:rPr>
        <w:t xml:space="preserve">{</w:t>
      </w:r>
      <w:r>
        <w:rPr>
          <w:rStyle w:val="NormalTok"/>
        </w:rPr>
        <w:t xml:space="preserve"> </w:t>
      </w:r>
      <w:r>
        <w:rPr>
          <w:rStyle w:val="StringTok"/>
        </w:rPr>
        <w:t xml:space="preserve">'2022'</w:t>
      </w:r>
      <w:r>
        <w:rPr>
          <w:rStyle w:val="NormalTok"/>
        </w:rPr>
        <w:t xml:space="preserve"> </w:t>
      </w:r>
      <w:r>
        <w:rPr>
          <w:rStyle w:val="OperatorTok"/>
        </w:rPr>
        <w:t xml:space="preserve">}</w:t>
      </w:r>
      <w:r>
        <w:br/>
      </w:r>
      <w:r>
        <w:rPr>
          <w:rStyle w:val="NormalTok"/>
        </w:rPr>
        <w:t xml:space="preserve">                </w:t>
      </w:r>
      <w:r>
        <w:rPr>
          <w:rStyle w:val="StringTok"/>
        </w:rPr>
        <w:t xml:space="preserve">'15'</w:t>
      </w:r>
      <w:r>
        <w:rPr>
          <w:rStyle w:val="NormalTok"/>
        </w:rPr>
        <w:t xml:space="preserve"> </w:t>
      </w:r>
      <w:r>
        <w:rPr>
          <w:rStyle w:val="OperatorTok"/>
        </w:rPr>
        <w:t xml:space="preserve">{</w:t>
      </w:r>
      <w:r>
        <w:rPr>
          <w:rStyle w:val="NormalTok"/>
        </w:rPr>
        <w:t xml:space="preserve"> </w:t>
      </w:r>
      <w:r>
        <w:rPr>
          <w:rStyle w:val="StringTok"/>
        </w:rPr>
        <w:t xml:space="preserve">'2019'</w:t>
      </w:r>
      <w:r>
        <w:rPr>
          <w:rStyle w:val="NormalTok"/>
        </w:rPr>
        <w:t xml:space="preserve"> </w:t>
      </w:r>
      <w:r>
        <w:rPr>
          <w:rStyle w:val="OperatorTok"/>
        </w:rPr>
        <w:t xml:space="preserve">}</w:t>
      </w:r>
      <w:r>
        <w:br/>
      </w:r>
      <w:r>
        <w:rPr>
          <w:rStyle w:val="NormalTok"/>
        </w:rPr>
        <w:t xml:space="preserve">                </w:t>
      </w:r>
      <w:r>
        <w:rPr>
          <w:rStyle w:val="StringTok"/>
        </w:rPr>
        <w:t xml:space="preserve">'14'</w:t>
      </w:r>
      <w:r>
        <w:rPr>
          <w:rStyle w:val="NormalTok"/>
        </w:rPr>
        <w:t xml:space="preserve"> </w:t>
      </w:r>
      <w:r>
        <w:rPr>
          <w:rStyle w:val="OperatorTok"/>
        </w:rPr>
        <w:t xml:space="preserve">{</w:t>
      </w:r>
      <w:r>
        <w:rPr>
          <w:rStyle w:val="NormalTok"/>
        </w:rPr>
        <w:t xml:space="preserve"> </w:t>
      </w:r>
      <w:r>
        <w:rPr>
          <w:rStyle w:val="StringTok"/>
        </w:rPr>
        <w:t xml:space="preserve">'2017'</w:t>
      </w:r>
      <w:r>
        <w:rPr>
          <w:rStyle w:val="NormalTok"/>
        </w:rPr>
        <w:t xml:space="preserve"> </w:t>
      </w:r>
      <w:r>
        <w:rPr>
          <w:rStyle w:val="OperatorTok"/>
        </w:rPr>
        <w:t xml:space="preserve">}</w:t>
      </w:r>
      <w:r>
        <w:br/>
      </w:r>
      <w:r>
        <w:rPr>
          <w:rStyle w:val="NormalTok"/>
        </w:rPr>
        <w:t xml:space="preserve">                </w:t>
      </w:r>
      <w:r>
        <w:rPr>
          <w:rStyle w:val="StringTok"/>
        </w:rPr>
        <w:t xml:space="preserve">'13'</w:t>
      </w:r>
      <w:r>
        <w:rPr>
          <w:rStyle w:val="NormalTok"/>
        </w:rPr>
        <w:t xml:space="preserve"> </w:t>
      </w:r>
      <w:r>
        <w:rPr>
          <w:rStyle w:val="OperatorTok"/>
        </w:rPr>
        <w:t xml:space="preserve">{</w:t>
      </w:r>
      <w:r>
        <w:rPr>
          <w:rStyle w:val="NormalTok"/>
        </w:rPr>
        <w:t xml:space="preserve"> </w:t>
      </w:r>
      <w:r>
        <w:rPr>
          <w:rStyle w:val="StringTok"/>
        </w:rPr>
        <w:t xml:space="preserve">'2016'</w:t>
      </w:r>
      <w:r>
        <w:rPr>
          <w:rStyle w:val="NormalTok"/>
        </w:rPr>
        <w:t xml:space="preserve"> </w:t>
      </w:r>
      <w:r>
        <w:rPr>
          <w:rStyle w:val="OperatorTok"/>
        </w:rPr>
        <w:t xml:space="preserve">}</w:t>
      </w:r>
      <w:r>
        <w:br/>
      </w:r>
      <w:r>
        <w:rPr>
          <w:rStyle w:val="NormalTok"/>
        </w:rPr>
        <w:t xml:space="preserve">                </w:t>
      </w:r>
      <w:r>
        <w:rPr>
          <w:rStyle w:val="StringTok"/>
        </w:rPr>
        <w:t xml:space="preserve">'12'</w:t>
      </w:r>
      <w:r>
        <w:rPr>
          <w:rStyle w:val="NormalTok"/>
        </w:rPr>
        <w:t xml:space="preserve"> </w:t>
      </w:r>
      <w:r>
        <w:rPr>
          <w:rStyle w:val="OperatorTok"/>
        </w:rPr>
        <w:t xml:space="preserve">{</w:t>
      </w:r>
      <w:r>
        <w:rPr>
          <w:rStyle w:val="NormalTok"/>
        </w:rPr>
        <w:t xml:space="preserve"> </w:t>
      </w:r>
      <w:r>
        <w:rPr>
          <w:rStyle w:val="StringTok"/>
        </w:rPr>
        <w:t xml:space="preserve">'2014'</w:t>
      </w:r>
      <w:r>
        <w:rPr>
          <w:rStyle w:val="NormalTok"/>
        </w:rPr>
        <w:t xml:space="preserve"> </w:t>
      </w:r>
      <w:r>
        <w:rPr>
          <w:rStyle w:val="OperatorTok"/>
        </w:rPr>
        <w:t xml:space="preserve">}</w:t>
      </w:r>
      <w:r>
        <w:br/>
      </w:r>
      <w:r>
        <w:rPr>
          <w:rStyle w:val="NormalTok"/>
        </w:rPr>
        <w:t xml:space="preserve">                </w:t>
      </w:r>
      <w:r>
        <w:rPr>
          <w:rStyle w:val="StringTok"/>
        </w:rPr>
        <w:t xml:space="preserve">'11'</w:t>
      </w:r>
      <w:r>
        <w:rPr>
          <w:rStyle w:val="NormalTok"/>
        </w:rPr>
        <w:t xml:space="preserve"> </w:t>
      </w:r>
      <w:r>
        <w:rPr>
          <w:rStyle w:val="OperatorTok"/>
        </w:rPr>
        <w:t xml:space="preserve">{</w:t>
      </w:r>
      <w:r>
        <w:rPr>
          <w:rStyle w:val="NormalTok"/>
        </w:rPr>
        <w:t xml:space="preserve"> </w:t>
      </w:r>
      <w:r>
        <w:rPr>
          <w:rStyle w:val="StringTok"/>
        </w:rPr>
        <w:t xml:space="preserve">'2012'</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$cuInfo</w:t>
      </w:r>
      <w:r>
        <w:rPr>
          <w:rStyle w:val="NormalTok"/>
        </w:rPr>
        <w:t xml:space="preserve"> </w:t>
      </w:r>
      <w:r>
        <w:rPr>
          <w:rStyle w:val="OperatorTok"/>
        </w:rPr>
        <w:t xml:space="preserve">=</w:t>
      </w:r>
      <w:r>
        <w:rPr>
          <w:rStyle w:val="NormalTok"/>
        </w:rPr>
        <w:t xml:space="preserve"> </w:t>
      </w:r>
      <w:r>
        <w:rPr>
          <w:rStyle w:val="VariableTok"/>
        </w:rPr>
        <w:t xml:space="preserve">$currentCuMap</w:t>
      </w:r>
      <w:r>
        <w:rPr>
          <w:rStyle w:val="OperatorTok"/>
        </w:rPr>
        <w:t xml:space="preserve">[</w:t>
      </w:r>
      <w:r>
        <w:rPr>
          <w:rStyle w:val="VariableTok"/>
        </w:rPr>
        <w:t xml:space="preserve">$sqlYear</w:t>
      </w:r>
      <w:r>
        <w:rPr>
          <w:rStyle w:val="OperatorTok"/>
        </w:rPr>
        <w:t xml:space="preserve">]</w:t>
      </w:r>
      <w:r>
        <w:br/>
      </w:r>
      <w:r>
        <w:rPr>
          <w:rStyle w:val="NormalTok"/>
        </w:rPr>
        <w:t xml:space="preserve">            </w:t>
      </w:r>
      <w:r>
        <w:rPr>
          <w:rStyle w:val="VariableTok"/>
        </w:rPr>
        <w:t xml:space="preserve">$isSupported</w:t>
      </w:r>
      <w:r>
        <w:rPr>
          <w:rStyle w:val="NormalTok"/>
        </w:rPr>
        <w:t xml:space="preserve">    </w:t>
      </w:r>
      <w:r>
        <w:rPr>
          <w:rStyle w:val="OperatorTok"/>
        </w:rPr>
        <w:t xml:space="preserve">=</w:t>
      </w:r>
      <w:r>
        <w:rPr>
          <w:rStyle w:val="NormalTok"/>
        </w:rPr>
        <w:t xml:space="preserve"> </w:t>
      </w:r>
      <w:r>
        <w:rPr>
          <w:rStyle w:val="VariableTok"/>
        </w:rPr>
        <w:t xml:space="preserve">$cuInfo</w:t>
      </w:r>
      <w:r>
        <w:rPr>
          <w:rStyle w:val="NormalTok"/>
        </w:rPr>
        <w:t xml:space="preserve"> </w:t>
      </w:r>
      <w:r>
        <w:rPr>
          <w:rStyle w:val="OperatorTok"/>
        </w:rPr>
        <w:t xml:space="preserve">-and</w:t>
      </w:r>
      <w:r>
        <w:rPr>
          <w:rStyle w:val="NormalTok"/>
        </w:rPr>
        <w:t xml:space="preserve"> </w:t>
      </w:r>
      <w:r>
        <w:rPr>
          <w:rStyle w:val="OperatorTok"/>
        </w:rPr>
        <w:t xml:space="preserve">([</w:t>
      </w:r>
      <w:r>
        <w:rPr>
          <w:rStyle w:val="NormalTok"/>
        </w:rPr>
        <w:t xml:space="preserve">datetime</w:t>
      </w:r>
      <w:r>
        <w:rPr>
          <w:rStyle w:val="OperatorTok"/>
        </w:rPr>
        <w:t xml:space="preserve">]</w:t>
      </w:r>
      <w:r>
        <w:rPr>
          <w:rStyle w:val="VariableTok"/>
        </w:rPr>
        <w:t xml:space="preserve">$cuInfo</w:t>
      </w:r>
      <w:r>
        <w:rPr>
          <w:rStyle w:val="OperatorTok"/>
        </w:rPr>
        <w:t xml:space="preserve">.</w:t>
      </w:r>
      <w:r>
        <w:rPr>
          <w:rStyle w:val="FunctionTok"/>
        </w:rPr>
        <w:t xml:space="preserve">EOS</w:t>
      </w:r>
      <w:r>
        <w:rPr>
          <w:rStyle w:val="NormalTok"/>
        </w:rPr>
        <w:t xml:space="preserve"> </w:t>
      </w:r>
      <w:r>
        <w:rPr>
          <w:rStyle w:val="OperatorTok"/>
        </w:rPr>
        <w:t xml:space="preserve">-gt</w:t>
      </w:r>
      <w:r>
        <w:rPr>
          <w:rStyle w:val="NormalTok"/>
        </w:rPr>
        <w:t xml:space="preserve"> </w:t>
      </w:r>
      <w:r>
        <w:rPr>
          <w:rStyle w:val="OperatorTok"/>
        </w:rPr>
        <w:t xml:space="preserve">[</w:t>
      </w:r>
      <w:r>
        <w:rPr>
          <w:rStyle w:val="NormalTok"/>
        </w:rPr>
        <w:t xml:space="preserve">datetime</w:t>
      </w:r>
      <w:r>
        <w:rPr>
          <w:rStyle w:val="OperatorTok"/>
        </w:rPr>
        <w:t xml:space="preserve">]::</w:t>
      </w:r>
      <w:r>
        <w:rPr>
          <w:rStyle w:val="NormalTok"/>
        </w:rPr>
        <w:t xml:space="preserve">Today</w:t>
      </w:r>
      <w:r>
        <w:rPr>
          <w:rStyle w:val="OperatorTok"/>
        </w:rPr>
        <w:t xml:space="preserve">)</w:t>
      </w:r>
      <w:r>
        <w:br/>
      </w:r>
      <w:r>
        <w:rPr>
          <w:rStyle w:val="NormalTok"/>
        </w:rPr>
        <w:t xml:space="preserve">            </w:t>
      </w:r>
      <w:r>
        <w:rPr>
          <w:rStyle w:val="VariableTok"/>
        </w:rPr>
        <w:t xml:space="preserve">$currentBuildOk</w:t>
      </w:r>
      <w:r>
        <w:rPr>
          <w:rStyle w:val="NormalTok"/>
        </w:rPr>
        <w:t xml:space="preserve"> </w:t>
      </w:r>
      <w:r>
        <w:rPr>
          <w:rStyle w:val="OperatorTok"/>
        </w:rPr>
        <w:t xml:space="preserve">=</w:t>
      </w:r>
      <w:r>
        <w:rPr>
          <w:rStyle w:val="NormalTok"/>
        </w:rPr>
        <w:t xml:space="preserve"> </w:t>
      </w:r>
      <w:r>
        <w:rPr>
          <w:rStyle w:val="VariableTok"/>
        </w:rPr>
        <w:t xml:space="preserve">$cuInfo</w:t>
      </w:r>
      <w:r>
        <w:rPr>
          <w:rStyle w:val="NormalTok"/>
        </w:rPr>
        <w:t xml:space="preserve"> </w:t>
      </w:r>
      <w:r>
        <w:rPr>
          <w:rStyle w:val="OperatorTok"/>
        </w:rPr>
        <w:t xml:space="preserve">-and</w:t>
      </w:r>
      <w:r>
        <w:rPr>
          <w:rStyle w:val="NormalTok"/>
        </w:rPr>
        <w:t xml:space="preserve"> </w:t>
      </w:r>
      <w:r>
        <w:rPr>
          <w:rStyle w:val="OperatorTok"/>
        </w:rPr>
        <w:t xml:space="preserve">(</w:t>
      </w:r>
      <w:r>
        <w:rPr>
          <w:rStyle w:val="VariableTok"/>
        </w:rPr>
        <w:t xml:space="preserve">$productVersion</w:t>
      </w:r>
      <w:r>
        <w:rPr>
          <w:rStyle w:val="NormalTok"/>
        </w:rPr>
        <w:t xml:space="preserve"> </w:t>
      </w:r>
      <w:r>
        <w:rPr>
          <w:rStyle w:val="OperatorTok"/>
        </w:rPr>
        <w:t xml:space="preserve">-ge</w:t>
      </w:r>
      <w:r>
        <w:rPr>
          <w:rStyle w:val="NormalTok"/>
        </w:rPr>
        <w:t xml:space="preserve"> </w:t>
      </w:r>
      <w:r>
        <w:rPr>
          <w:rStyle w:val="VariableTok"/>
        </w:rPr>
        <w:t xml:space="preserve">$cuInfo</w:t>
      </w:r>
      <w:r>
        <w:rPr>
          <w:rStyle w:val="OperatorTok"/>
        </w:rPr>
        <w:t xml:space="preserve">.</w:t>
      </w:r>
      <w:r>
        <w:rPr>
          <w:rStyle w:val="FunctionTok"/>
        </w:rPr>
        <w:t xml:space="preserve">CurrentBuild</w:t>
      </w:r>
      <w:r>
        <w:rPr>
          <w:rStyle w:val="OperatorTok"/>
        </w:rPr>
        <w:t xml:space="preserve">)</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MachineName      </w:t>
      </w:r>
      <w:r>
        <w:rPr>
          <w:rStyle w:val="OperatorTok"/>
        </w:rPr>
        <w:t xml:space="preserve">=</w:t>
      </w:r>
      <w:r>
        <w:rPr>
          <w:rStyle w:val="NormalTok"/>
        </w:rPr>
        <w:t xml:space="preserve"> </w:t>
      </w:r>
      <w:r>
        <w:rPr>
          <w:rStyle w:val="VariableTok"/>
        </w:rPr>
        <w:t xml:space="preserve">$machineName</w:t>
      </w:r>
      <w:r>
        <w:br/>
      </w:r>
      <w:r>
        <w:rPr>
          <w:rStyle w:val="NormalTok"/>
        </w:rPr>
        <w:t xml:space="preserve">                ServerName       </w:t>
      </w:r>
      <w:r>
        <w:rPr>
          <w:rStyle w:val="OperatorTok"/>
        </w:rPr>
        <w:t xml:space="preserve">=</w:t>
      </w:r>
      <w:r>
        <w:rPr>
          <w:rStyle w:val="NormalTok"/>
        </w:rPr>
        <w:t xml:space="preserve"> </w:t>
      </w:r>
      <w:r>
        <w:rPr>
          <w:rStyle w:val="VariableTok"/>
        </w:rPr>
        <w:t xml:space="preserve">$cols</w:t>
      </w:r>
      <w:r>
        <w:rPr>
          <w:rStyle w:val="OperatorTok"/>
        </w:rPr>
        <w:t xml:space="preserve">[</w:t>
      </w:r>
      <w:r>
        <w:rPr>
          <w:rStyle w:val="DecValTok"/>
        </w:rPr>
        <w:t xml:space="preserve">0</w:t>
      </w:r>
      <w:r>
        <w:rPr>
          <w:rStyle w:val="OperatorTok"/>
        </w:rPr>
        <w:t xml:space="preserve">].</w:t>
      </w:r>
      <w:r>
        <w:rPr>
          <w:rStyle w:val="FunctionTok"/>
        </w:rPr>
        <w:t xml:space="preserve">Trim</w:t>
      </w:r>
      <w:r>
        <w:br/>
      </w:r>
      <w:r>
        <w:rPr>
          <w:rStyle w:val="NormalTok"/>
        </w:rPr>
        <w:t xml:space="preserve">                SQLYear          </w:t>
      </w:r>
      <w:r>
        <w:rPr>
          <w:rStyle w:val="OperatorTok"/>
        </w:rPr>
        <w:t xml:space="preserve">=</w:t>
      </w:r>
      <w:r>
        <w:rPr>
          <w:rStyle w:val="NormalTok"/>
        </w:rPr>
        <w:t xml:space="preserve"> </w:t>
      </w:r>
      <w:r>
        <w:rPr>
          <w:rStyle w:val="VariableTok"/>
        </w:rPr>
        <w:t xml:space="preserve">$sqlYear</w:t>
      </w:r>
      <w:r>
        <w:br/>
      </w:r>
      <w:r>
        <w:rPr>
          <w:rStyle w:val="NormalTok"/>
        </w:rPr>
        <w:t xml:space="preserve">                ProductVersion   </w:t>
      </w:r>
      <w:r>
        <w:rPr>
          <w:rStyle w:val="OperatorTok"/>
        </w:rPr>
        <w:t xml:space="preserve">=</w:t>
      </w:r>
      <w:r>
        <w:rPr>
          <w:rStyle w:val="NormalTok"/>
        </w:rPr>
        <w:t xml:space="preserve"> </w:t>
      </w:r>
      <w:r>
        <w:rPr>
          <w:rStyle w:val="VariableTok"/>
        </w:rPr>
        <w:t xml:space="preserve">$productVersion</w:t>
      </w:r>
      <w:r>
        <w:br/>
      </w:r>
      <w:r>
        <w:rPr>
          <w:rStyle w:val="NormalTok"/>
        </w:rPr>
        <w:t xml:space="preserve">                CurrentAvailCU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$cuInfo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$cuInfo</w:t>
      </w:r>
      <w:r>
        <w:rPr>
          <w:rStyle w:val="OperatorTok"/>
        </w:rPr>
        <w:t xml:space="preserve">.</w:t>
      </w:r>
      <w:r>
        <w:rPr>
          <w:rStyle w:val="FunctionTok"/>
        </w:rPr>
        <w:t xml:space="preserve">CurrentCU</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CurrentAvailBuild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$cuInfo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$cuInfo</w:t>
      </w:r>
      <w:r>
        <w:rPr>
          <w:rStyle w:val="OperatorTok"/>
        </w:rPr>
        <w:t xml:space="preserve">.</w:t>
      </w:r>
      <w:r>
        <w:rPr>
          <w:rStyle w:val="FunctionTok"/>
        </w:rPr>
        <w:t xml:space="preserve">CurrentBuild</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AtCurrentCU      </w:t>
      </w:r>
      <w:r>
        <w:rPr>
          <w:rStyle w:val="OperatorTok"/>
        </w:rPr>
        <w:t xml:space="preserve">=</w:t>
      </w:r>
      <w:r>
        <w:rPr>
          <w:rStyle w:val="NormalTok"/>
        </w:rPr>
        <w:t xml:space="preserve"> </w:t>
      </w:r>
      <w:r>
        <w:rPr>
          <w:rStyle w:val="VariableTok"/>
        </w:rPr>
        <w:t xml:space="preserve">$currentBuildOk</w:t>
      </w:r>
      <w:r>
        <w:br/>
      </w:r>
      <w:r>
        <w:rPr>
          <w:rStyle w:val="NormalTok"/>
        </w:rPr>
        <w:t xml:space="preserve">                EOS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$cuInfo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$cuInfo</w:t>
      </w:r>
      <w:r>
        <w:rPr>
          <w:rStyle w:val="OperatorTok"/>
        </w:rPr>
        <w:t xml:space="preserve">.</w:t>
      </w:r>
      <w:r>
        <w:rPr>
          <w:rStyle w:val="FunctionTok"/>
        </w:rPr>
        <w:t xml:space="preserve">EOS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WithinSupport    </w:t>
      </w:r>
      <w:r>
        <w:rPr>
          <w:rStyle w:val="OperatorTok"/>
        </w:rPr>
        <w:t xml:space="preserve">=</w:t>
      </w:r>
      <w:r>
        <w:rPr>
          <w:rStyle w:val="NormalTok"/>
        </w:rPr>
        <w:t xml:space="preserve"> </w:t>
      </w:r>
      <w:r>
        <w:rPr>
          <w:rStyle w:val="VariableTok"/>
        </w:rPr>
        <w:t xml:space="preserve">$isSupported</w:t>
      </w:r>
      <w:r>
        <w:br/>
      </w:r>
      <w:r>
        <w:rPr>
          <w:rStyle w:val="NormalTok"/>
        </w:rPr>
        <w:t xml:space="preserve">                EOSBreached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$isSupported</w:t>
      </w:r>
      <w:r>
        <w:br/>
      </w:r>
      <w:r>
        <w:rPr>
          <w:rStyle w:val="NormalTok"/>
        </w:rPr>
        <w:t xml:space="preserve">                Edition          </w:t>
      </w:r>
      <w:r>
        <w:rPr>
          <w:rStyle w:val="OperatorTok"/>
        </w:rPr>
        <w:t xml:space="preserve">=</w:t>
      </w:r>
      <w:r>
        <w:rPr>
          <w:rStyle w:val="NormalTok"/>
        </w:rPr>
        <w:t xml:space="preserve"> </w:t>
      </w:r>
      <w:r>
        <w:rPr>
          <w:rStyle w:val="VariableTok"/>
        </w:rPr>
        <w:t xml:space="preserve">$cols</w:t>
      </w:r>
      <w:r>
        <w:rPr>
          <w:rStyle w:val="OperatorTok"/>
        </w:rPr>
        <w:t xml:space="preserve">[</w:t>
      </w:r>
      <w:r>
        <w:rPr>
          <w:rStyle w:val="DecValTok"/>
        </w:rPr>
        <w:t xml:space="preserve">5</w:t>
      </w:r>
      <w:r>
        <w:rPr>
          <w:rStyle w:val="OperatorTok"/>
        </w:rPr>
        <w:t xml:space="preserve">].</w:t>
      </w:r>
      <w:r>
        <w:rPr>
          <w:rStyle w:val="FunctionTok"/>
        </w:rPr>
        <w:t xml:space="preserve">Trim</w:t>
      </w:r>
      <w:r>
        <w:br/>
      </w:r>
      <w:r>
        <w:rPr>
          <w:rStyle w:val="NormalTok"/>
        </w:rPr>
        <w:t xml:space="preserve">                ScanDate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MachineName   </w:t>
      </w:r>
      <w:r>
        <w:rPr>
          <w:rStyle w:val="OperatorTok"/>
        </w:rPr>
        <w:t xml:space="preserve">=</w:t>
      </w:r>
      <w:r>
        <w:rPr>
          <w:rStyle w:val="NormalTok"/>
        </w:rPr>
        <w:t xml:space="preserve"> </w:t>
      </w:r>
      <w:r>
        <w:rPr>
          <w:rStyle w:val="VariableTok"/>
        </w:rPr>
        <w:t xml:space="preserve">$machineName</w:t>
      </w:r>
      <w:r>
        <w:br/>
      </w:r>
      <w:r>
        <w:rPr>
          <w:rStyle w:val="NormalTok"/>
        </w:rPr>
        <w:t xml:space="preserve">                ServerName    </w:t>
      </w:r>
      <w:r>
        <w:rPr>
          <w:rStyle w:val="OperatorTok"/>
        </w:rPr>
        <w:t xml:space="preserve">=</w:t>
      </w:r>
      <w:r>
        <w:rPr>
          <w:rStyle w:val="NormalTok"/>
        </w:rPr>
        <w:t xml:space="preserve"> </w:t>
      </w:r>
      <w:r>
        <w:rPr>
          <w:rStyle w:val="StringTok"/>
        </w:rPr>
        <w:t xml:space="preserve">'CONNECTION_FAILED'</w:t>
      </w:r>
      <w:r>
        <w:br/>
      </w:r>
      <w:r>
        <w:rPr>
          <w:rStyle w:val="NormalTok"/>
        </w:rPr>
        <w:t xml:space="preserve">                SQLYear       </w:t>
      </w:r>
      <w:r>
        <w:rPr>
          <w:rStyle w:val="OperatorTok"/>
        </w:rPr>
        <w:t xml:space="preserve">=</w:t>
      </w:r>
      <w:r>
        <w:rPr>
          <w:rStyle w:val="NormalTok"/>
        </w:rPr>
        <w:t xml:space="preserve"> </w:t>
      </w:r>
      <w:r>
        <w:rPr>
          <w:rStyle w:val="StringTok"/>
        </w:rPr>
        <w:t xml:space="preserve">'Unknown'</w:t>
      </w:r>
      <w:r>
        <w:br/>
      </w:r>
      <w:r>
        <w:rPr>
          <w:rStyle w:val="NormalTok"/>
        </w:rPr>
        <w:t xml:space="preserve">                ProductVersion </w:t>
      </w:r>
      <w:r>
        <w:rPr>
          <w:rStyle w:val="OperatorTok"/>
        </w:rPr>
        <w:t xml:space="preserve">=</w:t>
      </w:r>
      <w:r>
        <w:rPr>
          <w:rStyle w:val="NormalTok"/>
        </w:rPr>
        <w:t xml:space="preserve"> </w:t>
      </w:r>
      <w:r>
        <w:rPr>
          <w:rStyle w:val="StringTok"/>
        </w:rPr>
        <w:t xml:space="preserve">'Unknown'</w:t>
      </w:r>
      <w:r>
        <w:br/>
      </w:r>
      <w:r>
        <w:rPr>
          <w:rStyle w:val="NormalTok"/>
        </w:rPr>
        <w:t xml:space="preserve">                ScanDate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MachineName   </w:t>
      </w:r>
      <w:r>
        <w:rPr>
          <w:rStyle w:val="OperatorTok"/>
        </w:rPr>
        <w:t xml:space="preserve">=</w:t>
      </w:r>
      <w:r>
        <w:rPr>
          <w:rStyle w:val="NormalTok"/>
        </w:rPr>
        <w:t xml:space="preserve"> </w:t>
      </w:r>
      <w:r>
        <w:rPr>
          <w:rStyle w:val="VariableTok"/>
        </w:rPr>
        <w:t xml:space="preserve">$machineName</w:t>
      </w:r>
      <w:r>
        <w:br/>
      </w:r>
      <w:r>
        <w:rPr>
          <w:rStyle w:val="NormalTok"/>
        </w:rPr>
        <w:t xml:space="preserve">            ServerName    </w:t>
      </w:r>
      <w:r>
        <w:rPr>
          <w:rStyle w:val="OperatorTok"/>
        </w:rPr>
        <w:t xml:space="preserve">=</w:t>
      </w:r>
      <w:r>
        <w:rPr>
          <w:rStyle w:val="NormalTok"/>
        </w:rPr>
        <w:t xml:space="preserve"> </w:t>
      </w:r>
      <w:r>
        <w:rPr>
          <w:rStyle w:val="StringTok"/>
        </w:rPr>
        <w:t xml:space="preserve">'ERROR'</w:t>
      </w:r>
      <w:r>
        <w:br/>
      </w:r>
      <w:r>
        <w:rPr>
          <w:rStyle w:val="NormalTok"/>
        </w:rPr>
        <w:t xml:space="preserve">            SQLYear       </w:t>
      </w:r>
      <w:r>
        <w:rPr>
          <w:rStyle w:val="OperatorTok"/>
        </w:rPr>
        <w:t xml:space="preserve">=</w:t>
      </w:r>
      <w:r>
        <w:rPr>
          <w:rStyle w:val="NormalTok"/>
        </w:rPr>
        <w:t xml:space="preserve"> </w:t>
      </w:r>
      <w:r>
        <w:rPr>
          <w:rStyle w:val="StringTok"/>
        </w:rPr>
        <w:t xml:space="preserve">'Unknown'</w:t>
      </w:r>
      <w:r>
        <w:br/>
      </w:r>
      <w:r>
        <w:rPr>
          <w:rStyle w:val="NormalTok"/>
        </w:rPr>
        <w:t xml:space="preserve">            ProductVersion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br/>
      </w:r>
      <w:r>
        <w:rPr>
          <w:rStyle w:val="NormalTok"/>
        </w:rPr>
        <w:t xml:space="preserve">            ScanDate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Summary</w:t>
      </w:r>
      <w:r>
        <w:br/>
      </w:r>
      <w:r>
        <w:rPr>
          <w:rStyle w:val="VariableTok"/>
        </w:rPr>
        <w:t xml:space="preserve">$behindCU</w:t>
      </w:r>
      <w:r>
        <w:rPr>
          <w:rStyle w:val="NormalTok"/>
        </w:rPr>
        <w:t xml:space="preserve">    </w:t>
      </w:r>
      <w:r>
        <w:rPr>
          <w:rStyle w:val="OperatorTok"/>
        </w:rPr>
        <w:t xml:space="preserve">=</w:t>
      </w:r>
      <w:r>
        <w:rPr>
          <w:rStyle w:val="NormalTok"/>
        </w:rPr>
        <w:t xml:space="preserve"> </w:t>
      </w:r>
      <w:r>
        <w:rPr>
          <w:rStyle w:val="VariableTok"/>
        </w:rPr>
        <w:t xml:space="preserve">$inventory</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AtCurrentCU</w:t>
      </w:r>
      <w:r>
        <w:rPr>
          <w:rStyle w:val="NormalTok"/>
        </w:rPr>
        <w:t xml:space="preserve"> </w:t>
      </w:r>
      <w:r>
        <w:rPr>
          <w:rStyle w:val="OperatorTok"/>
        </w:rPr>
        <w:t xml:space="preserve">-eq</w:t>
      </w:r>
      <w:r>
        <w:rPr>
          <w:rStyle w:val="NormalTok"/>
        </w:rPr>
        <w:t xml:space="preserve"> </w:t>
      </w:r>
      <w:r>
        <w:rPr>
          <w:rStyle w:val="VariableTok"/>
        </w:rPr>
        <w:t xml:space="preserve">$false</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SQLYear</w:t>
      </w:r>
      <w:r>
        <w:rPr>
          <w:rStyle w:val="NormalTok"/>
        </w:rPr>
        <w:t xml:space="preserve"> </w:t>
      </w:r>
      <w:r>
        <w:rPr>
          <w:rStyle w:val="OperatorTok"/>
        </w:rPr>
        <w:t xml:space="preserve">-ne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VariableTok"/>
        </w:rPr>
        <w:t xml:space="preserve">$eosBreached</w:t>
      </w:r>
      <w:r>
        <w:rPr>
          <w:rStyle w:val="NormalTok"/>
        </w:rPr>
        <w:t xml:space="preserve"> </w:t>
      </w:r>
      <w:r>
        <w:rPr>
          <w:rStyle w:val="OperatorTok"/>
        </w:rPr>
        <w:t xml:space="preserve">=</w:t>
      </w:r>
      <w:r>
        <w:rPr>
          <w:rStyle w:val="NormalTok"/>
        </w:rPr>
        <w:t xml:space="preserve"> </w:t>
      </w:r>
      <w:r>
        <w:rPr>
          <w:rStyle w:val="VariableTok"/>
        </w:rPr>
        <w:t xml:space="preserve">$inventory</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EOSBreached </w:t>
      </w:r>
      <w:r>
        <w:rPr>
          <w:rStyle w:val="OperatorTok"/>
        </w:rPr>
        <w:t xml:space="preserve">-eq</w:t>
      </w:r>
      <w:r>
        <w:rPr>
          <w:rStyle w:val="NormalTok"/>
        </w:rPr>
        <w:t xml:space="preserve"> </w:t>
      </w:r>
      <w:r>
        <w:rPr>
          <w:rStyle w:val="VariableTok"/>
        </w:rPr>
        <w:t xml:space="preserve">$true</w:t>
      </w:r>
      <w:r>
        <w:br/>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 SQL Server Version Inventory ==="</w:t>
      </w:r>
      <w:r>
        <w:br/>
      </w:r>
      <w:r>
        <w:rPr>
          <w:rStyle w:val="FunctionTok"/>
        </w:rPr>
        <w:t xml:space="preserve">Write-Host</w:t>
      </w:r>
      <w:r>
        <w:rPr>
          <w:rStyle w:val="NormalTok"/>
        </w:rPr>
        <w:t xml:space="preserve"> </w:t>
      </w:r>
      <w:r>
        <w:rPr>
          <w:rStyle w:val="StringTok"/>
        </w:rPr>
        <w:t xml:space="preserve">"Total instances scanned:   </w:t>
      </w:r>
      <w:r>
        <w:rPr>
          <w:rStyle w:val="OperatorTok"/>
        </w:rPr>
        <w:t xml:space="preserve">$(</w:t>
      </w:r>
      <w:r>
        <w:rPr>
          <w:rStyle w:val="VariableTok"/>
        </w:rPr>
        <w:t xml:space="preserve">$inventory</w:t>
      </w:r>
      <w:r>
        <w:rPr>
          <w:rStyle w:val="OperatorTok"/>
        </w:rPr>
        <w:t xml:space="preserve">.</w:t>
      </w:r>
      <w:r>
        <w:rPr>
          <w:rStyle w:val="FunctionTok"/>
        </w:rPr>
        <w:t xml:space="preserve">Count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"Behind current CU:         </w:t>
      </w:r>
      <w:r>
        <w:rPr>
          <w:rStyle w:val="OperatorTok"/>
        </w:rPr>
        <w:t xml:space="preserve">$(</w:t>
      </w:r>
      <w:r>
        <w:rPr>
          <w:rStyle w:val="VariableTok"/>
        </w:rPr>
        <w:t xml:space="preserve">$behindCU</w:t>
      </w:r>
      <w:r>
        <w:rPr>
          <w:rStyle w:val="OperatorTok"/>
        </w:rPr>
        <w:t xml:space="preserve">.</w:t>
      </w:r>
      <w:r>
        <w:rPr>
          <w:rStyle w:val="FunctionTok"/>
        </w:rPr>
        <w:t xml:space="preserve">Count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"End-of-support breached:   </w:t>
      </w:r>
      <w:r>
        <w:rPr>
          <w:rStyle w:val="OperatorTok"/>
        </w:rPr>
        <w:t xml:space="preserve">$(</w:t>
      </w:r>
      <w:r>
        <w:rPr>
          <w:rStyle w:val="VariableTok"/>
        </w:rPr>
        <w:t xml:space="preserve">$eosBreached</w:t>
      </w:r>
      <w:r>
        <w:rPr>
          <w:rStyle w:val="OperatorTok"/>
        </w:rPr>
        <w:t xml:space="preserve">.</w:t>
      </w:r>
      <w:r>
        <w:rPr>
          <w:rStyle w:val="FunctionTok"/>
        </w:rPr>
        <w:t xml:space="preserve">Count</w:t>
      </w:r>
      <w:r>
        <w:rPr>
          <w:rStyle w:val="OperatorTok"/>
        </w:rPr>
        <w:t xml:space="preserve">)</w:t>
      </w:r>
      <w:r>
        <w:rPr>
          <w:rStyle w:val="StringTok"/>
        </w:rPr>
        <w:t xml:space="preserve">"</w:t>
      </w:r>
      <w:r>
        <w:br/>
      </w:r>
      <w:r>
        <w:br/>
      </w:r>
      <w:r>
        <w:rPr>
          <w:rStyle w:val="ControlFlowTok"/>
        </w:rPr>
        <w:t xml:space="preserve">if</w:t>
      </w:r>
      <w:r>
        <w:rPr>
          <w:rStyle w:val="NormalTok"/>
        </w:rPr>
        <w:t xml:space="preserve"> </w:t>
      </w:r>
      <w:r>
        <w:rPr>
          <w:rStyle w:val="OperatorTok"/>
        </w:rPr>
        <w:t xml:space="preserve">(</w:t>
      </w:r>
      <w:r>
        <w:rPr>
          <w:rStyle w:val="VariableTok"/>
        </w:rPr>
        <w:t xml:space="preserve">$eosBreached</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"The following instances are past end-of-support and require immediate upgrade planning:"</w:t>
      </w:r>
      <w:r>
        <w:br/>
      </w:r>
      <w:r>
        <w:rPr>
          <w:rStyle w:val="NormalTok"/>
        </w:rPr>
        <w:t xml:space="preserve">    </w:t>
      </w:r>
      <w:r>
        <w:rPr>
          <w:rStyle w:val="VariableTok"/>
        </w:rPr>
        <w:t xml:space="preserve">$eosBreached</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  </w:t>
      </w:r>
      <w:r>
        <w:rPr>
          <w:rStyle w:val="OperatorTok"/>
        </w:rPr>
        <w:t xml:space="preserve">$(</w:t>
      </w:r>
      <w:r>
        <w:rPr>
          <w:rStyle w:val="VariableTok"/>
        </w:rPr>
        <w:t xml:space="preserve">$_</w:t>
      </w:r>
      <w:r>
        <w:rPr>
          <w:rStyle w:val="OperatorTok"/>
        </w:rPr>
        <w:t xml:space="preserve">.</w:t>
      </w:r>
      <w:r>
        <w:rPr>
          <w:rStyle w:val="FunctionTok"/>
        </w:rPr>
        <w:t xml:space="preserve">MachineName</w:t>
      </w:r>
      <w:r>
        <w:rPr>
          <w:rStyle w:val="OperatorTok"/>
        </w:rPr>
        <w:t xml:space="preserve">)</w:t>
      </w:r>
      <w:r>
        <w:rPr>
          <w:rStyle w:val="StringTok"/>
        </w:rPr>
        <w:t xml:space="preserve"> — SQL </w:t>
      </w:r>
      <w:r>
        <w:rPr>
          <w:rStyle w:val="OperatorTok"/>
        </w:rPr>
        <w:t xml:space="preserve">$(</w:t>
      </w:r>
      <w:r>
        <w:rPr>
          <w:rStyle w:val="VariableTok"/>
        </w:rPr>
        <w:t xml:space="preserve">$_</w:t>
      </w:r>
      <w:r>
        <w:rPr>
          <w:rStyle w:val="OperatorTok"/>
        </w:rPr>
        <w:t xml:space="preserve">.</w:t>
      </w:r>
      <w:r>
        <w:rPr>
          <w:rStyle w:val="FunctionTok"/>
        </w:rPr>
        <w:t xml:space="preserve">SQLYear</w:t>
      </w:r>
      <w:r>
        <w:rPr>
          <w:rStyle w:val="OperatorTok"/>
        </w:rPr>
        <w:t xml:space="preserve">)</w:t>
      </w:r>
      <w:r>
        <w:rPr>
          <w:rStyle w:val="StringTok"/>
        </w:rPr>
        <w:t xml:space="preserve"> (EOS: </w:t>
      </w:r>
      <w:r>
        <w:rPr>
          <w:rStyle w:val="OperatorTok"/>
        </w:rPr>
        <w:t xml:space="preserve">$(</w:t>
      </w:r>
      <w:r>
        <w:rPr>
          <w:rStyle w:val="VariableTok"/>
        </w:rPr>
        <w:t xml:space="preserve">$_</w:t>
      </w:r>
      <w:r>
        <w:rPr>
          <w:rStyle w:val="OperatorTok"/>
        </w:rPr>
        <w:t xml:space="preserve">.</w:t>
      </w:r>
      <w:r>
        <w:rPr>
          <w:rStyle w:val="FunctionTok"/>
        </w:rPr>
        <w:t xml:space="preserve">EOS</w:t>
      </w:r>
      <w:r>
        <w:rPr>
          <w:rStyle w:val="OperatorTok"/>
        </w:rPr>
        <w:t xml:space="preserve">)</w:t>
      </w:r>
      <w:r>
        <w:rPr>
          <w:rStyle w:val="String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$inventory</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VariableTok"/>
        </w:rPr>
        <w:t xml:space="preserve">$OutputPath</w:t>
      </w:r>
      <w:r>
        <w:rPr>
          <w:rStyle w:val="NormalTok"/>
        </w:rPr>
        <w:t xml:space="preserve"> </w:t>
      </w:r>
      <w:r>
        <w:rPr>
          <w:rStyle w:val="OperatorTok"/>
        </w:rPr>
        <w:t xml:space="preserve">-</w:t>
      </w:r>
      <w:r>
        <w:rPr>
          <w:rStyle w:val="NormalTok"/>
        </w:rPr>
        <w:t xml:space="preserve">NoTypeInformation</w:t>
      </w:r>
      <w:r>
        <w:br/>
      </w:r>
      <w:r>
        <w:rPr>
          <w:rStyle w:val="FunctionTok"/>
        </w:rPr>
        <w:t xml:space="preserve">Write-Host</w:t>
      </w:r>
      <w:r>
        <w:rPr>
          <w:rStyle w:val="NormalTok"/>
        </w:rPr>
        <w:t xml:space="preserve"> </w:t>
      </w:r>
      <w:r>
        <w:rPr>
          <w:rStyle w:val="StringTok"/>
        </w:rPr>
        <w:t xml:space="preserve">"Inventory written to: </w:t>
      </w:r>
      <w:r>
        <w:rPr>
          <w:rStyle w:val="VariableTok"/>
        </w:rPr>
        <w:t xml:space="preserve">$OutputPath</w:t>
      </w:r>
      <w:r>
        <w:rPr>
          <w:rStyle w:val="StringTok"/>
        </w:rPr>
        <w:t xml:space="preserve">"</w:t>
      </w:r>
    </w:p>
    <w:bookmarkEnd w:id="31"/>
    <w:bookmarkStart w:id="32" w:name="Xaf7bf5cd1b945cc0d6afd9115dfed79e4a37875"/>
    <w:p>
      <w:pPr>
        <w:pStyle w:val="Heading2"/>
      </w:pPr>
      <w:r>
        <w:t xml:space="preserve">7.3 Deploying SQL Server Cumulative Updates via Arc Extension Management</w:t>
      </w:r>
    </w:p>
    <w:p>
      <w:pPr>
        <w:pStyle w:val="FirstParagraph"/>
      </w:pPr>
      <w:r>
        <w:t xml:space="preserve">SQL Server CUs can be deployed through Arc extension management using the Azure Connected Machine PowerShell module. The Arc SQL Server extension (</w:t>
      </w:r>
      <w:r>
        <w:rPr>
          <w:rStyle w:val="VerbatimChar"/>
        </w:rPr>
        <w:t xml:space="preserve">WindowsAgent.SqlServer</w:t>
      </w:r>
      <w:r>
        <w:t xml:space="preserve">) supports automatic patching configuration that applies CUs according to a defined maintenance window.</w:t>
      </w:r>
    </w:p>
    <w:p>
      <w:pPr>
        <w:pStyle w:val="SourceCode"/>
      </w:pPr>
      <w:r>
        <w:rPr>
          <w:rStyle w:val="CommentTok"/>
        </w:rPr>
        <w:t xml:space="preserve"># Enable automatic SQL Server CU patching via Arc extension</w:t>
      </w:r>
      <w:r>
        <w:br/>
      </w:r>
      <w:r>
        <w:rPr>
          <w:rStyle w:val="CommentTok"/>
        </w:rPr>
        <w:t xml:space="preserve"># This configures the Arc SQL extension to auto-apply CUs within a maintenance window</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$SubscriptionId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$ResourceGroupName</w:t>
      </w:r>
      <w:r>
        <w:rPr>
          <w:rStyle w:val="OperatorTok"/>
        </w:rPr>
        <w:t xml:space="preserve">,</w:t>
      </w:r>
      <w:r>
        <w:br/>
      </w:r>
      <w:r>
        <w:br/>
      </w:r>
      <w:r>
        <w:rPr>
          <w:rStyle w:val="NormalTok"/>
        </w:rPr>
        <w:t xml:space="preserve">    </w:t>
      </w:r>
      <w:r>
        <w:rPr>
          <w:rStyle w:val="CommentTok"/>
        </w:rPr>
        <w:t xml:space="preserve"># Maintenance window: day of week, start hour (UTC), duration in hours</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$MaintenanceDay</w:t>
      </w:r>
      <w:r>
        <w:rPr>
          <w:rStyle w:val="NormalTok"/>
        </w:rPr>
        <w:t xml:space="preserve">    </w:t>
      </w:r>
      <w:r>
        <w:rPr>
          <w:rStyle w:val="OperatorTok"/>
        </w:rPr>
        <w:t xml:space="preserve">=</w:t>
      </w:r>
      <w:r>
        <w:rPr>
          <w:rStyle w:val="NormalTok"/>
        </w:rPr>
        <w:t xml:space="preserve"> </w:t>
      </w:r>
      <w:r>
        <w:rPr>
          <w:rStyle w:val="StringTok"/>
        </w:rPr>
        <w:t xml:space="preserve">'Sunday'</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$MaintenanceStartHour</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02:00 UTC</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$MaintenanceDurationH</w:t>
      </w:r>
      <w:r>
        <w:rPr>
          <w:rStyle w:val="NormalTok"/>
        </w:rPr>
        <w:t xml:space="preserve"> </w:t>
      </w:r>
      <w:r>
        <w:rPr>
          <w:rStyle w:val="OperatorTok"/>
        </w:rPr>
        <w:t xml:space="preserve">=</w:t>
      </w:r>
      <w:r>
        <w:rPr>
          <w:rStyle w:val="NormalTok"/>
        </w:rPr>
        <w:t xml:space="preserve"> </w:t>
      </w:r>
      <w:r>
        <w:rPr>
          <w:rStyle w:val="DecValTok"/>
        </w:rPr>
        <w:t xml:space="preserve">4</w:t>
      </w:r>
      <w:r>
        <w:br/>
      </w:r>
      <w:r>
        <w:rPr>
          <w:rStyle w:val="OperatorTok"/>
        </w:rPr>
        <w:t xml:space="preserve">)</w:t>
      </w:r>
      <w:r>
        <w:br/>
      </w:r>
      <w:r>
        <w:br/>
      </w:r>
      <w:r>
        <w:rPr>
          <w:rStyle w:val="NormalTok"/>
        </w:rPr>
        <w:t xml:space="preserve">Connect-AzAccount </w:t>
      </w:r>
      <w:r>
        <w:rPr>
          <w:rStyle w:val="OperatorTok"/>
        </w:rPr>
        <w:t xml:space="preserve">-</w:t>
      </w:r>
      <w:r>
        <w:rPr>
          <w:rStyle w:val="NormalTok"/>
        </w:rPr>
        <w:t xml:space="preserve">Subscription </w:t>
      </w:r>
      <w:r>
        <w:rPr>
          <w:rStyle w:val="VariableTok"/>
        </w:rPr>
        <w:t xml:space="preserve">$SubscriptionId</w:t>
      </w:r>
      <w:r>
        <w:br/>
      </w:r>
      <w:r>
        <w:br/>
      </w:r>
      <w:r>
        <w:rPr>
          <w:rStyle w:val="CommentTok"/>
        </w:rPr>
        <w:t xml:space="preserve"># Retrieve all machines with the SQL Server Arc extension in the resource group</w:t>
      </w:r>
      <w:r>
        <w:br/>
      </w:r>
      <w:r>
        <w:rPr>
          <w:rStyle w:val="VariableTok"/>
        </w:rPr>
        <w:t xml:space="preserve">$sqlMachines</w:t>
      </w:r>
      <w:r>
        <w:rPr>
          <w:rStyle w:val="NormalTok"/>
        </w:rPr>
        <w:t xml:space="preserve"> </w:t>
      </w:r>
      <w:r>
        <w:rPr>
          <w:rStyle w:val="OperatorTok"/>
        </w:rPr>
        <w:t xml:space="preserve">=</w:t>
      </w:r>
      <w:r>
        <w:rPr>
          <w:rStyle w:val="NormalTok"/>
        </w:rPr>
        <w:t xml:space="preserve"> Get-AzConnectedMachineExtension </w:t>
      </w:r>
      <w:r>
        <w:rPr>
          <w:rStyle w:val="OperatorTok"/>
        </w:rPr>
        <w:t xml:space="preserve">-</w:t>
      </w:r>
      <w:r>
        <w:rPr>
          <w:rStyle w:val="NormalTok"/>
        </w:rPr>
        <w:t xml:space="preserve">ResourceGroupName </w:t>
      </w:r>
      <w:r>
        <w:rPr>
          <w:rStyle w:val="VariableTok"/>
        </w:rPr>
        <w:t xml:space="preserve">$ResourceGroupName</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ExtensionType </w:t>
      </w:r>
      <w:r>
        <w:rPr>
          <w:rStyle w:val="OperatorTok"/>
        </w:rPr>
        <w:t xml:space="preserve">-eq</w:t>
      </w:r>
      <w:r>
        <w:rPr>
          <w:rStyle w:val="NormalTok"/>
        </w:rPr>
        <w:t xml:space="preserve"> </w:t>
      </w:r>
      <w:r>
        <w:rPr>
          <w:rStyle w:val="StringTok"/>
        </w:rPr>
        <w:t xml:space="preserve">'WindowsAgent.SqlServer'</w:t>
      </w:r>
      <w:r>
        <w:br/>
      </w:r>
      <w:r>
        <w:br/>
      </w:r>
      <w:r>
        <w:rPr>
          <w:rStyle w:val="ControlFlowTok"/>
        </w:rPr>
        <w:t xml:space="preserve">foreach</w:t>
      </w:r>
      <w:r>
        <w:rPr>
          <w:rStyle w:val="NormalTok"/>
        </w:rPr>
        <w:t xml:space="preserve"> </w:t>
      </w:r>
      <w:r>
        <w:rPr>
          <w:rStyle w:val="OperatorTok"/>
        </w:rPr>
        <w:t xml:space="preserve">(</w:t>
      </w:r>
      <w:r>
        <w:rPr>
          <w:rStyle w:val="VariableTok"/>
        </w:rPr>
        <w:t xml:space="preserve">$machine</w:t>
      </w:r>
      <w:r>
        <w:rPr>
          <w:rStyle w:val="NormalTok"/>
        </w:rPr>
        <w:t xml:space="preserve"> </w:t>
      </w:r>
      <w:r>
        <w:rPr>
          <w:rStyle w:val="KeywordTok"/>
        </w:rPr>
        <w:t xml:space="preserve">in</w:t>
      </w:r>
      <w:r>
        <w:rPr>
          <w:rStyle w:val="NormalTok"/>
        </w:rPr>
        <w:t xml:space="preserve"> </w:t>
      </w:r>
      <w:r>
        <w:rPr>
          <w:rStyle w:val="VariableTok"/>
        </w:rPr>
        <w:t xml:space="preserve">$sqlMachines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$settings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SqlManagement </w:t>
      </w:r>
      <w:r>
        <w:rPr>
          <w:rStyle w:val="OperatorTok"/>
        </w:rPr>
        <w:t xml:space="preserve">=</w:t>
      </w:r>
      <w:r>
        <w:rPr>
          <w:rStyle w:val="NormalTok"/>
        </w:rPr>
        <w:t xml:space="preserve"> @</w:t>
      </w:r>
      <w:r>
        <w:rPr>
          <w:rStyle w:val="OperatorTok"/>
        </w:rPr>
        <w:t xml:space="preserve">{</w:t>
      </w:r>
      <w:r>
        <w:br/>
      </w:r>
      <w:r>
        <w:rPr>
          <w:rStyle w:val="NormalTok"/>
        </w:rPr>
        <w:t xml:space="preserve">            enableAutoPatching  </w:t>
      </w:r>
      <w:r>
        <w:rPr>
          <w:rStyle w:val="OperatorTok"/>
        </w:rPr>
        <w:t xml:space="preserve">=</w:t>
      </w:r>
      <w:r>
        <w:rPr>
          <w:rStyle w:val="NormalTok"/>
        </w:rPr>
        <w:t xml:space="preserve"> </w:t>
      </w:r>
      <w:r>
        <w:rPr>
          <w:rStyle w:val="VariableTok"/>
        </w:rPr>
        <w:t xml:space="preserve">$true</w:t>
      </w:r>
      <w:r>
        <w:br/>
      </w:r>
      <w:r>
        <w:rPr>
          <w:rStyle w:val="NormalTok"/>
        </w:rPr>
        <w:t xml:space="preserve">            dayOfWeek           </w:t>
      </w:r>
      <w:r>
        <w:rPr>
          <w:rStyle w:val="OperatorTok"/>
        </w:rPr>
        <w:t xml:space="preserve">=</w:t>
      </w:r>
      <w:r>
        <w:rPr>
          <w:rStyle w:val="NormalTok"/>
        </w:rPr>
        <w:t xml:space="preserve"> </w:t>
      </w:r>
      <w:r>
        <w:rPr>
          <w:rStyle w:val="VariableTok"/>
        </w:rPr>
        <w:t xml:space="preserve">$MaintenanceDay</w:t>
      </w:r>
      <w:r>
        <w:br/>
      </w:r>
      <w:r>
        <w:rPr>
          <w:rStyle w:val="NormalTok"/>
        </w:rPr>
        <w:t xml:space="preserve">            maintenanceWindowStartingHour </w:t>
      </w:r>
      <w:r>
        <w:rPr>
          <w:rStyle w:val="OperatorTok"/>
        </w:rPr>
        <w:t xml:space="preserve">=</w:t>
      </w:r>
      <w:r>
        <w:rPr>
          <w:rStyle w:val="NormalTok"/>
        </w:rPr>
        <w:t xml:space="preserve"> </w:t>
      </w:r>
      <w:r>
        <w:rPr>
          <w:rStyle w:val="VariableTok"/>
        </w:rPr>
        <w:t xml:space="preserve">$MaintenanceStartHour</w:t>
      </w:r>
      <w:r>
        <w:br/>
      </w:r>
      <w:r>
        <w:rPr>
          <w:rStyle w:val="NormalTok"/>
        </w:rPr>
        <w:t xml:space="preserve">            maintenanceWindowDuration     </w:t>
      </w:r>
      <w:r>
        <w:rPr>
          <w:rStyle w:val="OperatorTok"/>
        </w:rPr>
        <w:t xml:space="preserve">=</w:t>
      </w:r>
      <w:r>
        <w:rPr>
          <w:rStyle w:val="NormalTok"/>
        </w:rPr>
        <w:t xml:space="preserve"> </w:t>
      </w:r>
      <w:r>
        <w:rPr>
          <w:rStyle w:val="VariableTok"/>
        </w:rPr>
        <w:t xml:space="preserve">$MaintenanceDurationH</w:t>
      </w:r>
      <w:r>
        <w:rPr>
          <w:rStyle w:val="NormalTok"/>
        </w:rPr>
        <w:t xml:space="preserve"> </w:t>
      </w:r>
      <w:r>
        <w:rPr>
          <w:rStyle w:val="OperatorTok"/>
        </w:rPr>
        <w:t xml:space="preserve">*</w:t>
      </w:r>
      <w:r>
        <w:rPr>
          <w:rStyle w:val="NormalTok"/>
        </w:rPr>
        <w:t xml:space="preserve"> </w:t>
      </w:r>
      <w:r>
        <w:rPr>
          <w:rStyle w:val="DecValTok"/>
        </w:rPr>
        <w:t xml:space="preserve">60</w:t>
      </w:r>
      <w:r>
        <w:rPr>
          <w:rStyle w:val="NormalTok"/>
        </w:rPr>
        <w:t xml:space="preserve">  </w:t>
      </w:r>
      <w:r>
        <w:rPr>
          <w:rStyle w:val="CommentTok"/>
        </w:rPr>
        <w:t xml:space="preserve"># minutes</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Update-AzConnectedMachineExtension `</w:t>
      </w:r>
      <w:r>
        <w:br/>
      </w:r>
      <w:r>
        <w:rPr>
          <w:rStyle w:val="NormalTok"/>
        </w:rPr>
        <w:t xml:space="preserve">            </w:t>
      </w:r>
      <w:r>
        <w:rPr>
          <w:rStyle w:val="OperatorTok"/>
        </w:rPr>
        <w:t xml:space="preserve">-</w:t>
      </w:r>
      <w:r>
        <w:rPr>
          <w:rStyle w:val="NormalTok"/>
        </w:rPr>
        <w:t xml:space="preserve">ResourceGroupName </w:t>
      </w:r>
      <w:r>
        <w:rPr>
          <w:rStyle w:val="VariableTok"/>
        </w:rPr>
        <w:t xml:space="preserve">$ResourceGroupName</w:t>
      </w:r>
      <w:r>
        <w:rPr>
          <w:rStyle w:val="NormalTok"/>
        </w:rPr>
        <w:t xml:space="preserve"> `</w:t>
      </w:r>
      <w:r>
        <w:br/>
      </w:r>
      <w:r>
        <w:rPr>
          <w:rStyle w:val="NormalTok"/>
        </w:rPr>
        <w:t xml:space="preserve">            </w:t>
      </w:r>
      <w:r>
        <w:rPr>
          <w:rStyle w:val="OperatorTok"/>
        </w:rPr>
        <w:t xml:space="preserve">-</w:t>
      </w:r>
      <w:r>
        <w:rPr>
          <w:rStyle w:val="NormalTok"/>
        </w:rPr>
        <w:t xml:space="preserve">MachineName       </w:t>
      </w:r>
      <w:r>
        <w:rPr>
          <w:rStyle w:val="VariableTok"/>
        </w:rPr>
        <w:t xml:space="preserve">$machine</w:t>
      </w:r>
      <w:r>
        <w:rPr>
          <w:rStyle w:val="OperatorTok"/>
        </w:rPr>
        <w:t xml:space="preserve">.</w:t>
      </w:r>
      <w:r>
        <w:rPr>
          <w:rStyle w:val="FunctionTok"/>
        </w:rPr>
        <w:t xml:space="preserve">MachineName</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Setting           </w:t>
      </w:r>
      <w:r>
        <w:rPr>
          <w:rStyle w:val="OperatorTok"/>
        </w:rPr>
        <w:t xml:space="preserve">(</w:t>
      </w:r>
      <w:r>
        <w:rPr>
          <w:rStyle w:val="VariableTok"/>
        </w:rPr>
        <w:t xml:space="preserve">$settings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Operator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"Auto-patching enabled: </w:t>
      </w:r>
      <w:r>
        <w:rPr>
          <w:rStyle w:val="OperatorTok"/>
        </w:rPr>
        <w:t xml:space="preserve">$(</w:t>
      </w:r>
      <w:r>
        <w:rPr>
          <w:rStyle w:val="VariableTok"/>
        </w:rPr>
        <w:t xml:space="preserve">$machine</w:t>
      </w:r>
      <w:r>
        <w:rPr>
          <w:rStyle w:val="OperatorTok"/>
        </w:rPr>
        <w:t xml:space="preserve">.</w:t>
      </w:r>
      <w:r>
        <w:rPr>
          <w:rStyle w:val="FunctionTok"/>
        </w:rPr>
        <w:t xml:space="preserve">MachineName</w:t>
      </w:r>
      <w:r>
        <w:rPr>
          <w:rStyle w:val="OperatorTok"/>
        </w:rPr>
        <w:t xml:space="preserve">)</w:t>
      </w:r>
      <w:r>
        <w:rPr>
          <w:rStyle w:val="String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"Failed to configure auto-patching on </w:t>
      </w:r>
      <w:r>
        <w:rPr>
          <w:rStyle w:val="OperatorTok"/>
        </w:rPr>
        <w:t xml:space="preserve">$(</w:t>
      </w:r>
      <w:r>
        <w:rPr>
          <w:rStyle w:val="VariableTok"/>
        </w:rPr>
        <w:t xml:space="preserve">$machine</w:t>
      </w:r>
      <w:r>
        <w:rPr>
          <w:rStyle w:val="OperatorTok"/>
        </w:rPr>
        <w:t xml:space="preserve">.</w:t>
      </w:r>
      <w:r>
        <w:rPr>
          <w:rStyle w:val="FunctionTok"/>
        </w:rPr>
        <w:t xml:space="preserve">MachineName</w:t>
      </w:r>
      <w:r>
        <w:rPr>
          <w:rStyle w:val="OperatorTok"/>
        </w:rPr>
        <w:t xml:space="preserve">)</w:t>
      </w:r>
      <w:r>
        <w:rPr>
          <w:rStyle w:val="StringTok"/>
        </w:rPr>
        <w:t xml:space="preserve">: </w:t>
      </w:r>
      <w:r>
        <w:rPr>
          <w:rStyle w:val="VariableTok"/>
        </w:rPr>
        <w:t xml:space="preserve">$_</w:t>
      </w:r>
      <w:r>
        <w:rPr>
          <w:rStyle w:val="String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SQL Server CU vs. GDR</w:t>
      </w:r>
      <w:r>
        <w:t xml:space="preserve"> </w:t>
      </w:r>
      <w:r>
        <w:t xml:space="preserve">— When MDVM flags a SQL Server CVE, the fix typically comes as either a Cumulative Update (CU) or a General Distribution Release (GDR). GDRs are narrower fixes available for baseline releases; CUs include all previous security fixes plus bug fixes. For compliance purposes, applying the current CU covers all GDR content for that version. If the current CU cannot be applied immediately due to application compatibility testing requirements, applying the targeted GDR addresses the specific CVE while testing continues.</w:t>
      </w:r>
    </w:p>
    <w:p>
      <w:r>
        <w:pict>
          <v:rect style="width:0;height:1.5pt" o:hralign="center" o:hrstd="t" o:hr="t"/>
        </w:pict>
      </w:r>
    </w:p>
    <w:bookmarkEnd w:id="32"/>
    <w:bookmarkEnd w:id="33"/>
    <w:bookmarkStart w:id="36" w:name="Xab37e6e46480f886e04924987cefd4e35703eab"/>
    <w:p>
      <w:pPr>
        <w:pStyle w:val="Heading1"/>
      </w:pPr>
      <w:r>
        <w:t xml:space="preserve">8. SaaS and the Shared-Responsibility Boundary</w:t>
      </w:r>
    </w:p>
    <w:p>
      <w:pPr>
        <w:pStyle w:val="FirstParagraph"/>
      </w:pPr>
      <w:r>
        <w:t xml:space="preserve">The architecture above governs assets the agency operates: servers and endpoints it enrolls, scans, and patches. Software-as-a-service is a different problem, and forcing it into the server model is a category error. Under shared responsibility, the vendor patches the SaaS platform; the agency manages its configuration posture and consumes the vendor’s continuous-monitoring evidence.</w:t>
      </w:r>
    </w:p>
    <w:bookmarkStart w:id="34" w:name="the-vendors-responsibility"/>
    <w:p>
      <w:pPr>
        <w:pStyle w:val="Heading2"/>
      </w:pPr>
      <w:r>
        <w:t xml:space="preserve">8.1 The Vendor’s Responsibility</w:t>
      </w:r>
    </w:p>
    <w:p>
      <w:pPr>
        <w:pStyle w:val="FirstParagraph"/>
      </w:pPr>
      <w:r>
        <w:t xml:space="preserve">For a FedRAMP-authorized SaaS — Microsoft 365 GCC, Amazon Connect, Oracle OCI — the vendor patches the platform, runs its own vulnerability management under its FedRAMP authorization, and publishes continuous-monitoring evidence: a monthly Plan of Action and Milestones (POA&amp;M), scan summaries, and deviation reports. The agency does not, and cannot, patch CVEs on the platform. The vendor’s open findings are the agency’s</w:t>
      </w:r>
      <w:r>
        <w:t xml:space="preserve"> </w:t>
      </w:r>
      <w:r>
        <w:rPr>
          <w:b/>
          <w:bCs/>
        </w:rPr>
        <w:t xml:space="preserve">inherited</w:t>
      </w:r>
      <w:r>
        <w:t xml:space="preserve"> </w:t>
      </w:r>
      <w:r>
        <w:t xml:space="preserve">risk, tracked through the vendor’s POA&amp;M rather than through the agency’s own patch queue.</w:t>
      </w:r>
    </w:p>
    <w:bookmarkEnd w:id="34"/>
    <w:bookmarkStart w:id="35" w:name="the-agencys-responsibility"/>
    <w:p>
      <w:pPr>
        <w:pStyle w:val="Heading2"/>
      </w:pPr>
      <w:r>
        <w:t xml:space="preserve">8.2 The Agency’s Responsibility</w:t>
      </w:r>
    </w:p>
    <w:p>
      <w:pPr>
        <w:pStyle w:val="FirstParagraph"/>
      </w:pPr>
      <w:r>
        <w:t xml:space="preserve">The agency’s obligation for SaaS is configuration posture, not flaw remediation — SaaS security posture management (SSPM) and cloud security posture management (CSPM). In the federal Microsoft 365 environment this is</w:t>
      </w:r>
      <w:r>
        <w:t xml:space="preserve"> </w:t>
      </w:r>
      <w:r>
        <w:rPr>
          <w:b/>
          <w:bCs/>
        </w:rPr>
        <w:t xml:space="preserve">SCuBA</w:t>
      </w:r>
      <w:r>
        <w:t xml:space="preserve">: CISA’s Secure Cloud Business Applications baselines, mandated by BOD 25-01, with continuous drift monitoring against them (assessed with CISA’s open-source ScubaGear). For cloud resource posture, Microsoft Defender for Cloud is the FedRAMP</w:t>
      </w:r>
      <w:r>
        <w:t xml:space="preserve"> </w:t>
      </w:r>
      <w:r>
        <w:rPr>
          <w:b/>
          <w:bCs/>
        </w:rPr>
        <w:t xml:space="preserve">Moderate</w:t>
      </w:r>
      <w:r>
        <w:t xml:space="preserve"> </w:t>
      </w:r>
      <w:r>
        <w:t xml:space="preserve">option; the most complete CNAPP peers — Palo Alto Prisma Cloud and Wiz for Government — are FedRAMP</w:t>
      </w:r>
      <w:r>
        <w:t xml:space="preserve"> </w:t>
      </w:r>
      <w:r>
        <w:rPr>
          <w:b/>
          <w:bCs/>
        </w:rPr>
        <w:t xml:space="preserve">High</w:t>
      </w:r>
      <w:r>
        <w:t xml:space="preserve">-authorized, so at the Moderate baseline they require a documented High-covering-Moderate boundary treatment. That CSPM/CNAPP decision is owned in full by Vol III Book 04 (Cloud-Native Posture); this part defers to it rather than re-litigating the vendor choice.</w:t>
      </w:r>
    </w:p>
    <w:p>
      <w:pPr>
        <w:pStyle w:val="BodyText"/>
      </w:pPr>
      <w:r>
        <w:rPr>
          <w:b/>
          <w:bCs/>
        </w:rPr>
        <w:t xml:space="preserve">Scope boundary</w:t>
      </w:r>
      <w:r>
        <w:t xml:space="preserve"> </w:t>
      </w:r>
      <w:r>
        <w:t xml:space="preserve">— This part owns server and endpoint CVE remediation. SaaS configuration posture lives in the SCuBA / ScubaDrift stream and feeds the detection layer (Vol III Book 06 — SIEM/XDR Detection) and the authorization package’s continuous-monitoring evidence (Vol IV Book 06 — Authorization Package &amp; ConMon). The daily KEV pipeline still ingests findings from any agent-bearing hosts, but a SaaS control plane is governed by configuration baselines, not patch SLAs. The two failure modes to avoid are symmetric: treating a SaaS platform like a server the agency patches (it cannot reach the CVEs), or ignoring it because</w:t>
      </w:r>
      <w:r>
        <w:t xml:space="preserve"> </w:t>
      </w:r>
      <w:r>
        <w:t xml:space="preserve">“the vendor handles it”</w:t>
      </w:r>
      <w:r>
        <w:t xml:space="preserve"> </w:t>
      </w:r>
      <w:r>
        <w:t xml:space="preserve">(the agency still owns configuration posture and evidence consumption).</w:t>
      </w:r>
    </w:p>
    <w:bookmarkEnd w:id="35"/>
    <w:bookmarkEnd w:id="36"/>
    <w:bookmarkStart w:id="37" w:name="mechanism-not-product"/>
    <w:p>
      <w:pPr>
        <w:pStyle w:val="Heading1"/>
      </w:pPr>
      <w:r>
        <w:t xml:space="preserve">9. Mechanism, Not Product</w:t>
      </w:r>
    </w:p>
    <w:p>
      <w:pPr>
        <w:pStyle w:val="FirstParagraph"/>
      </w:pPr>
      <w:r>
        <w:t xml:space="preserve">Every implementation in this part binds to a Microsoft product — Defender Vulnerability Management for scanning, Windows Update for Business and Azure Update Manager for remediation, the Arc SQL extension for cumulative updates, Log Analytics for evidence. That is this agency’s</w:t>
      </w:r>
      <w:r>
        <w:t xml:space="preserve"> </w:t>
      </w:r>
      <w:r>
        <w:rPr>
          <w:i/>
          <w:iCs/>
        </w:rPr>
        <w:t xml:space="preserve">deployed example</w:t>
      </w:r>
      <w:r>
        <w:t xml:space="preserve">, chosen because the tooling already rides the Arc estate at no incremental agent cost. It is not the mechanism, and the series doctrine requires the distinction be explicit.</w:t>
      </w:r>
    </w:p>
    <w:p>
      <w:pPr>
        <w:pStyle w:val="BodyText"/>
      </w:pPr>
      <w:r>
        <w:t xml:space="preserve">The</w:t>
      </w:r>
      <w:r>
        <w:t xml:space="preserve"> </w:t>
      </w:r>
      <w:r>
        <w:rPr>
          <w:b/>
          <w:bCs/>
        </w:rPr>
        <w:t xml:space="preserve">contract</w:t>
      </w:r>
      <w:r>
        <w:t xml:space="preserve"> </w:t>
      </w:r>
      <w:r>
        <w:t xml:space="preserve">does not move regardless of product choice: an inventory-bound continuous scan, a daily CISA KEV cross-reference, automated remediation on an SLA, and a machine-readable compliance record. Each layer of that contract has FedRAMP-authorized alternatives to the Microsoft example:</w:t>
      </w:r>
    </w:p>
    <w:p>
      <w:pPr>
        <w:pStyle w:val="TableCaption"/>
      </w:pPr>
      <w:r>
        <w:t xml:space="preserve">Mechanism-to-product mapping for the vulnerability-management contract</w:t>
      </w:r>
    </w:p>
    <w:tbl>
      <w:tblPr>
        <w:tblStyle w:val="Table"/>
        <w:tblW w:type="pct" w:w="5000"/>
        <w:tblLayout w:type="fixed"/>
        <w:tblLook w:firstRow="1" w:lastRow="0" w:firstColumn="0" w:lastColumn="0" w:noHBand="0" w:noVBand="0" w:val="0020"/>
        <w:tblCaption w:val="Mechanism-to-product mapping for the vulnerability-management contract"/>
      </w:tblPr>
      <w:tblGrid>
        <w:gridCol w:w="2640"/>
        <w:gridCol w:w="2640"/>
        <w:gridCol w:w="2640"/>
      </w:tblGrid>
      <w:tr>
        <w:trPr>
          <w:tblHeader w:val="on"/>
        </w:trPr>
        <w:tc>
          <w:tcPr/>
          <w:p>
            <w:pPr>
              <w:pStyle w:val="Compact"/>
            </w:pPr>
            <w:r>
              <w:t xml:space="preserve">Layer (mechanism)</w:t>
            </w:r>
          </w:p>
        </w:tc>
        <w:tc>
          <w:tcPr/>
          <w:p>
            <w:pPr>
              <w:pStyle w:val="Compact"/>
            </w:pPr>
            <w:r>
              <w:t xml:space="preserve">Deployed example</w:t>
            </w:r>
          </w:p>
        </w:tc>
        <w:tc>
          <w:tcPr/>
          <w:p>
            <w:pPr>
              <w:pStyle w:val="Compact"/>
            </w:pPr>
            <w:r>
              <w:t xml:space="preserve">FedRAMP-authorized alternatives</w:t>
            </w:r>
          </w:p>
        </w:tc>
      </w:tr>
      <w:tr>
        <w:tc>
          <w:tcPr/>
          <w:p>
            <w:pPr>
              <w:pStyle w:val="Compact"/>
            </w:pPr>
            <w:r>
              <w:t xml:space="preserve">Continuous scanning (RA-5)</w:t>
            </w:r>
          </w:p>
        </w:tc>
        <w:tc>
          <w:tcPr/>
          <w:p>
            <w:pPr>
              <w:pStyle w:val="Compact"/>
            </w:pPr>
            <w:r>
              <w:t xml:space="preserve">Defender Vulnerability Management</w:t>
            </w:r>
          </w:p>
        </w:tc>
        <w:tc>
          <w:tcPr/>
          <w:p>
            <w:pPr>
              <w:pStyle w:val="Compact"/>
            </w:pPr>
            <w:r>
              <w:t xml:space="preserve">Tenable.io / Nessus; Qualys VMDR; Rapid7 InsightVM</w:t>
            </w:r>
          </w:p>
        </w:tc>
      </w:tr>
      <w:tr>
        <w:tc>
          <w:tcPr/>
          <w:p>
            <w:pPr>
              <w:pStyle w:val="Compact"/>
            </w:pPr>
            <w:r>
              <w:t xml:space="preserve">Windows remediation (SI-2)</w:t>
            </w:r>
          </w:p>
        </w:tc>
        <w:tc>
          <w:tcPr/>
          <w:p>
            <w:pPr>
              <w:pStyle w:val="Compact"/>
            </w:pPr>
            <w:r>
              <w:t xml:space="preserve">Intune WUfB</w:t>
            </w:r>
          </w:p>
        </w:tc>
        <w:tc>
          <w:tcPr/>
          <w:p>
            <w:pPr>
              <w:pStyle w:val="Compact"/>
            </w:pPr>
            <w:r>
              <w:t xml:space="preserve">WSUS; BigFix; Automox</w:t>
            </w:r>
          </w:p>
        </w:tc>
      </w:tr>
      <w:tr>
        <w:tc>
          <w:tcPr/>
          <w:p>
            <w:pPr>
              <w:pStyle w:val="Compact"/>
            </w:pPr>
            <w:r>
              <w:t xml:space="preserve">Linux remediation (SI-2)</w:t>
            </w:r>
          </w:p>
        </w:tc>
        <w:tc>
          <w:tcPr/>
          <w:p>
            <w:pPr>
              <w:pStyle w:val="Compact"/>
            </w:pPr>
            <w:r>
              <w:t xml:space="preserve">Azure Update Manager</w:t>
            </w:r>
          </w:p>
        </w:tc>
        <w:tc>
          <w:tcPr/>
          <w:p>
            <w:pPr>
              <w:pStyle w:val="Compact"/>
            </w:pPr>
            <w:r>
              <w:t xml:space="preserve">Red Hat Satellite; Ansible; Ubuntu Landscape</w:t>
            </w:r>
          </w:p>
        </w:tc>
      </w:tr>
      <w:tr>
        <w:tc>
          <w:tcPr/>
          <w:p>
            <w:pPr>
              <w:pStyle w:val="Compact"/>
            </w:pPr>
            <w:r>
              <w:t xml:space="preserve">Cloud / SaaS posture (CM, RA)</w:t>
            </w:r>
          </w:p>
        </w:tc>
        <w:tc>
          <w:tcPr/>
          <w:p>
            <w:pPr>
              <w:pStyle w:val="Compact"/>
            </w:pPr>
            <w:r>
              <w:t xml:space="preserve">Defender for Cloud + SCuBA (Moderate)</w:t>
            </w:r>
          </w:p>
        </w:tc>
        <w:tc>
          <w:tcPr/>
          <w:p>
            <w:pPr>
              <w:pStyle w:val="Compact"/>
            </w:pPr>
            <w:r>
              <w:t xml:space="preserve">Prisma Cloud / Wiz are FedRAMP</w:t>
            </w:r>
            <w:r>
              <w:t xml:space="preserve"> </w:t>
            </w:r>
            <w:r>
              <w:rPr>
                <w:b/>
                <w:bCs/>
              </w:rPr>
              <w:t xml:space="preserve">High</w:t>
            </w:r>
            <w:r>
              <w:t xml:space="preserve"> </w:t>
            </w:r>
            <w:r>
              <w:t xml:space="preserve">— see Vol III Book 04; ScubaGear (open source) for M365</w:t>
            </w:r>
          </w:p>
        </w:tc>
      </w:tr>
      <w:tr>
        <w:tc>
          <w:tcPr/>
          <w:p>
            <w:pPr>
              <w:pStyle w:val="Compact"/>
            </w:pPr>
            <w:r>
              <w:t xml:space="preserve">Evidence / KSI (CA-7)</w:t>
            </w:r>
          </w:p>
        </w:tc>
        <w:tc>
          <w:tcPr/>
          <w:p>
            <w:pPr>
              <w:pStyle w:val="Compact"/>
            </w:pPr>
            <w:r>
              <w:t xml:space="preserve">Daily JSON + Log Analytics</w:t>
            </w:r>
          </w:p>
        </w:tc>
        <w:tc>
          <w:tcPr/>
          <w:p>
            <w:pPr>
              <w:pStyle w:val="Compact"/>
            </w:pPr>
            <w:r>
              <w:t xml:space="preserve">Splunk; Elastic (the KSI format is stable)</w:t>
            </w:r>
          </w:p>
        </w:tc>
      </w:tr>
    </w:tbl>
    <w:p>
      <w:pPr>
        <w:pStyle w:val="BodyText"/>
      </w:pPr>
      <w:r>
        <w:t xml:space="preserve">An agency operating a different stack implements the same four-layer contract with different products; the KEV logic, the SLA tiers, and the KSI evidence format are unchanged. The standing caveat applies: verify each candidate’s current authorization on the FedRAMP Marketplace at procurement time, because authorization status changes.</w:t>
      </w:r>
    </w:p>
    <w:bookmarkEnd w:id="37"/>
    <w:bookmarkStart w:id="41" w:name="continuous-monitoring-record"/>
    <w:p>
      <w:pPr>
        <w:pStyle w:val="Heading1"/>
      </w:pPr>
      <w:r>
        <w:t xml:space="preserve">10. Continuous Monitoring Record</w:t>
      </w:r>
    </w:p>
    <w:bookmarkStart w:id="38" w:name="daily-machine-readable-compliance-output"/>
    <w:p>
      <w:pPr>
        <w:pStyle w:val="Heading2"/>
      </w:pPr>
      <w:r>
        <w:t xml:space="preserve">10.1 Daily Machine-Readable Compliance Output</w:t>
      </w:r>
    </w:p>
    <w:p>
      <w:pPr>
        <w:pStyle w:val="FirstParagraph"/>
      </w:pPr>
      <w:r>
        <w:t xml:space="preserve">The daily patch queue script in Section 3 produces two JSON files: a full CVE-machine finding list and a compliance summary. The compliance summary is the primary artifact for FedRAMP 20x KSI reporting. Its structure is designed to answer the specific questions an automated KSI engine asks about RA-5 compliance without human assembly.</w:t>
      </w:r>
    </w:p>
    <w:p>
      <w:pPr>
        <w:pStyle w:val="BodyText"/>
      </w:pPr>
      <w:r>
        <w:t xml:space="preserve">} program SI-2 target across the Critical and High population on a 30-day rolling window. Blue bar: this is the artifact the assessor’s third question needs — produced every day with no human assembly, answering RA-5 and SI-2 as a query against a file that already exists. White background. Source: Vol III Book 02 Vulnerability Management briefing deck, Date Code 2026-07-08 13:21 ET.” width=</w:t>
      </w:r>
      <w:r>
        <w:t xml:space="preserve">“100%”</w:t>
      </w:r>
      <w:r>
        <w:t xml:space="preserve">}</w:t>
      </w:r>
    </w:p>
    <w:p>
      <w:pPr>
        <w:pStyle w:val="BodyText"/>
      </w:pPr>
      <w:r>
        <w:t xml:space="preserve">The compliance summary JSON produced daily has the following structure:</w:t>
      </w:r>
    </w:p>
    <w:p>
      <w:pPr>
        <w:pStyle w:val="SourceCode"/>
      </w:pPr>
      <w:r>
        <w:rPr>
          <w:rStyle w:val="FunctionTok"/>
        </w:rPr>
        <w:t xml:space="preserve">{</w:t>
      </w:r>
      <w:r>
        <w:br/>
      </w:r>
      <w:r>
        <w:rPr>
          <w:rStyle w:val="NormalTok"/>
        </w:rPr>
        <w:t xml:space="preserve">  </w:t>
      </w:r>
      <w:r>
        <w:rPr>
          <w:rStyle w:val="DataTypeTok"/>
        </w:rPr>
        <w:t xml:space="preserve">"AsOfDate"</w:t>
      </w:r>
      <w:r>
        <w:rPr>
          <w:rStyle w:val="FunctionTok"/>
        </w:rPr>
        <w:t xml:space="preserve">:</w:t>
      </w:r>
      <w:r>
        <w:rPr>
          <w:rStyle w:val="NormalTok"/>
        </w:rPr>
        <w:t xml:space="preserve"> </w:t>
      </w:r>
      <w:r>
        <w:rPr>
          <w:rStyle w:val="StringTok"/>
        </w:rPr>
        <w:t xml:space="preserve">"2026-07-02"</w:t>
      </w:r>
      <w:r>
        <w:rPr>
          <w:rStyle w:val="FunctionTok"/>
        </w:rPr>
        <w:t xml:space="preserve">,</w:t>
      </w:r>
      <w:r>
        <w:br/>
      </w:r>
      <w:r>
        <w:rPr>
          <w:rStyle w:val="NormalTok"/>
        </w:rPr>
        <w:t xml:space="preserve">  </w:t>
      </w:r>
      <w:r>
        <w:rPr>
          <w:rStyle w:val="DataTypeTok"/>
        </w:rPr>
        <w:t xml:space="preserve">"TotalFindings"</w:t>
      </w:r>
      <w:r>
        <w:rPr>
          <w:rStyle w:val="FunctionTok"/>
        </w:rPr>
        <w:t xml:space="preserve">:</w:t>
      </w:r>
      <w:r>
        <w:rPr>
          <w:rStyle w:val="NormalTok"/>
        </w:rPr>
        <w:t xml:space="preserve"> </w:t>
      </w:r>
      <w:r>
        <w:rPr>
          <w:rStyle w:val="DecValTok"/>
        </w:rPr>
        <w:t xml:space="preserve">847</w:t>
      </w:r>
      <w:r>
        <w:rPr>
          <w:rStyle w:val="FunctionTok"/>
        </w:rPr>
        <w:t xml:space="preserve">,</w:t>
      </w:r>
      <w:r>
        <w:br/>
      </w:r>
      <w:r>
        <w:rPr>
          <w:rStyle w:val="NormalTok"/>
        </w:rPr>
        <w:t xml:space="preserve">  </w:t>
      </w:r>
      <w:r>
        <w:rPr>
          <w:rStyle w:val="DataTypeTok"/>
        </w:rPr>
        <w:t xml:space="preserve">"TotalMachines"</w:t>
      </w:r>
      <w:r>
        <w:rPr>
          <w:rStyle w:val="FunctionTok"/>
        </w:rPr>
        <w:t xml:space="preserve">:</w:t>
      </w:r>
      <w:r>
        <w:rPr>
          <w:rStyle w:val="NormalTok"/>
        </w:rPr>
        <w:t xml:space="preserve"> </w:t>
      </w:r>
      <w:r>
        <w:rPr>
          <w:rStyle w:val="DecValTok"/>
        </w:rPr>
        <w:t xml:space="preserve">142</w:t>
      </w:r>
      <w:r>
        <w:rPr>
          <w:rStyle w:val="FunctionTok"/>
        </w:rPr>
        <w:t xml:space="preserve">,</w:t>
      </w:r>
      <w:r>
        <w:br/>
      </w:r>
      <w:r>
        <w:rPr>
          <w:rStyle w:val="NormalTok"/>
        </w:rPr>
        <w:t xml:space="preserve">  </w:t>
      </w:r>
      <w:r>
        <w:rPr>
          <w:rStyle w:val="DataTypeTok"/>
        </w:rPr>
        <w:t xml:space="preserve">"KEVFindings"</w:t>
      </w:r>
      <w:r>
        <w:rPr>
          <w:rStyle w:val="FunctionTok"/>
        </w:rPr>
        <w:t xml:space="preserve">:</w:t>
      </w:r>
      <w:r>
        <w:rPr>
          <w:rStyle w:val="NormalTok"/>
        </w:rPr>
        <w:t xml:space="preserve"> </w:t>
      </w:r>
      <w:r>
        <w:rPr>
          <w:rStyle w:val="DecValTok"/>
        </w:rPr>
        <w:t xml:space="preserve">23</w:t>
      </w:r>
      <w:r>
        <w:rPr>
          <w:rStyle w:val="FunctionTok"/>
        </w:rPr>
        <w:t xml:space="preserve">,</w:t>
      </w:r>
      <w:r>
        <w:br/>
      </w:r>
      <w:r>
        <w:rPr>
          <w:rStyle w:val="NormalTok"/>
        </w:rPr>
        <w:t xml:space="preserve">  </w:t>
      </w:r>
      <w:r>
        <w:rPr>
          <w:rStyle w:val="DataTypeTok"/>
        </w:rPr>
        <w:t xml:space="preserve">"P0_KEV_Internet"</w:t>
      </w:r>
      <w:r>
        <w:rPr>
          <w:rStyle w:val="FunctionTok"/>
        </w:rPr>
        <w:t xml:space="preserve">:</w:t>
      </w:r>
      <w:r>
        <w:rPr>
          <w:rStyle w:val="NormalTok"/>
        </w:rPr>
        <w:t xml:space="preserve"> </w:t>
      </w:r>
      <w:r>
        <w:rPr>
          <w:rStyle w:val="DecValTok"/>
        </w:rPr>
        <w:t xml:space="preserve">3</w:t>
      </w:r>
      <w:r>
        <w:rPr>
          <w:rStyle w:val="FunctionTok"/>
        </w:rPr>
        <w:t xml:space="preserve">,</w:t>
      </w:r>
      <w:r>
        <w:br/>
      </w:r>
      <w:r>
        <w:rPr>
          <w:rStyle w:val="NormalTok"/>
        </w:rPr>
        <w:t xml:space="preserve">  </w:t>
      </w:r>
      <w:r>
        <w:rPr>
          <w:rStyle w:val="DataTypeTok"/>
        </w:rPr>
        <w:t xml:space="preserve">"P1_KEV_Internal"</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"P2_Critical"</w:t>
      </w:r>
      <w:r>
        <w:rPr>
          <w:rStyle w:val="FunctionTok"/>
        </w:rPr>
        <w:t xml:space="preserve">:</w:t>
      </w:r>
      <w:r>
        <w:rPr>
          <w:rStyle w:val="NormalTok"/>
        </w:rPr>
        <w:t xml:space="preserve"> </w:t>
      </w:r>
      <w:r>
        <w:rPr>
          <w:rStyle w:val="DecValTok"/>
        </w:rPr>
        <w:t xml:space="preserve">104</w:t>
      </w:r>
      <w:r>
        <w:rPr>
          <w:rStyle w:val="FunctionTok"/>
        </w:rPr>
        <w:t xml:space="preserve">,</w:t>
      </w:r>
      <w:r>
        <w:br/>
      </w:r>
      <w:r>
        <w:rPr>
          <w:rStyle w:val="NormalTok"/>
        </w:rPr>
        <w:t xml:space="preserve">  </w:t>
      </w:r>
      <w:r>
        <w:rPr>
          <w:rStyle w:val="DataTypeTok"/>
        </w:rPr>
        <w:t xml:space="preserve">"P3_High"</w:t>
      </w:r>
      <w:r>
        <w:rPr>
          <w:rStyle w:val="FunctionTok"/>
        </w:rPr>
        <w:t xml:space="preserve">:</w:t>
      </w:r>
      <w:r>
        <w:rPr>
          <w:rStyle w:val="NormalTok"/>
        </w:rPr>
        <w:t xml:space="preserve"> </w:t>
      </w:r>
      <w:r>
        <w:rPr>
          <w:rStyle w:val="DecValTok"/>
        </w:rPr>
        <w:t xml:space="preserve">289</w:t>
      </w:r>
      <w:r>
        <w:rPr>
          <w:rStyle w:val="FunctionTok"/>
        </w:rPr>
        <w:t xml:space="preserve">,</w:t>
      </w:r>
      <w:r>
        <w:br/>
      </w:r>
      <w:r>
        <w:rPr>
          <w:rStyle w:val="NormalTok"/>
        </w:rPr>
        <w:t xml:space="preserve">  </w:t>
      </w:r>
      <w:r>
        <w:rPr>
          <w:rStyle w:val="DataTypeTok"/>
        </w:rPr>
        <w:t xml:space="preserve">"P4_Medium"</w:t>
      </w:r>
      <w:r>
        <w:rPr>
          <w:rStyle w:val="FunctionTok"/>
        </w:rPr>
        <w:t xml:space="preserve">:</w:t>
      </w:r>
      <w:r>
        <w:rPr>
          <w:rStyle w:val="NormalTok"/>
        </w:rPr>
        <w:t xml:space="preserve"> </w:t>
      </w:r>
      <w:r>
        <w:rPr>
          <w:rStyle w:val="DecValTok"/>
        </w:rPr>
        <w:t xml:space="preserve">398</w:t>
      </w:r>
      <w:r>
        <w:rPr>
          <w:rStyle w:val="FunctionTok"/>
        </w:rPr>
        <w:t xml:space="preserve">,</w:t>
      </w:r>
      <w:r>
        <w:br/>
      </w:r>
      <w:r>
        <w:rPr>
          <w:rStyle w:val="NormalTok"/>
        </w:rPr>
        <w:t xml:space="preserve">  </w:t>
      </w:r>
      <w:r>
        <w:rPr>
          <w:rStyle w:val="DataTypeTok"/>
        </w:rPr>
        <w:t xml:space="preserve">"P5_Low"</w:t>
      </w:r>
      <w:r>
        <w:rPr>
          <w:rStyle w:val="FunctionTok"/>
        </w:rPr>
        <w:t xml:space="preserve">:</w:t>
      </w:r>
      <w:r>
        <w:rPr>
          <w:rStyle w:val="NormalTok"/>
        </w:rPr>
        <w:t xml:space="preserve"> </w:t>
      </w:r>
      <w:r>
        <w:rPr>
          <w:rStyle w:val="DecValTok"/>
        </w:rPr>
        <w:t xml:space="preserve">33</w:t>
      </w:r>
      <w:r>
        <w:rPr>
          <w:rStyle w:val="FunctionTok"/>
        </w:rPr>
        <w:t xml:space="preserve">,</w:t>
      </w:r>
      <w:r>
        <w:br/>
      </w:r>
      <w:r>
        <w:rPr>
          <w:rStyle w:val="NormalTok"/>
        </w:rPr>
        <w:t xml:space="preserve">  </w:t>
      </w:r>
      <w:r>
        <w:rPr>
          <w:rStyle w:val="DataTypeTok"/>
        </w:rPr>
        <w:t xml:space="preserve">"SLABreached"</w:t>
      </w:r>
      <w:r>
        <w:rPr>
          <w:rStyle w:val="FunctionTok"/>
        </w:rPr>
        <w:t xml:space="preserve">:</w:t>
      </w:r>
      <w:r>
        <w:rPr>
          <w:rStyle w:val="NormalTok"/>
        </w:rPr>
        <w:t xml:space="preserve"> </w:t>
      </w:r>
      <w:r>
        <w:rPr>
          <w:rStyle w:val="DecValTok"/>
        </w:rPr>
        <w:t xml:space="preserve">12</w:t>
      </w:r>
      <w:r>
        <w:rPr>
          <w:rStyle w:val="FunctionTok"/>
        </w:rPr>
        <w:t xml:space="preserve">,</w:t>
      </w:r>
      <w:r>
        <w:br/>
      </w:r>
      <w:r>
        <w:rPr>
          <w:rStyle w:val="NormalTok"/>
        </w:rPr>
        <w:t xml:space="preserve">  </w:t>
      </w:r>
      <w:r>
        <w:rPr>
          <w:rStyle w:val="DataTypeTok"/>
        </w:rPr>
        <w:t xml:space="preserve">"SLABreachedKEV"</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"MachinesOutOfSLA"</w:t>
      </w:r>
      <w:r>
        <w:rPr>
          <w:rStyle w:val="FunctionTok"/>
        </w:rPr>
        <w:t xml:space="preserve">:</w:t>
      </w:r>
      <w:r>
        <w:rPr>
          <w:rStyle w:val="NormalTok"/>
        </w:rPr>
        <w:t xml:space="preserve"> </w:t>
      </w:r>
      <w:r>
        <w:rPr>
          <w:rStyle w:val="DecValTok"/>
        </w:rPr>
        <w:t xml:space="preserve">8</w:t>
      </w:r>
      <w:r>
        <w:rPr>
          <w:rStyle w:val="FunctionTok"/>
        </w:rPr>
        <w:t xml:space="preserve">,</w:t>
      </w:r>
      <w:r>
        <w:br/>
      </w:r>
      <w:r>
        <w:rPr>
          <w:rStyle w:val="NormalTok"/>
        </w:rPr>
        <w:t xml:space="preserve">  </w:t>
      </w:r>
      <w:r>
        <w:rPr>
          <w:rStyle w:val="DataTypeTok"/>
        </w:rPr>
        <w:t xml:space="preserve">"PatchComplianceRate"</w:t>
      </w:r>
      <w:r>
        <w:rPr>
          <w:rStyle w:val="FunctionTok"/>
        </w:rPr>
        <w:t xml:space="preserve">:</w:t>
      </w:r>
      <w:r>
        <w:rPr>
          <w:rStyle w:val="NormalTok"/>
        </w:rPr>
        <w:t xml:space="preserve"> </w:t>
      </w:r>
      <w:r>
        <w:rPr>
          <w:rStyle w:val="FloatTok"/>
        </w:rPr>
        <w:t xml:space="preserve">98.6</w:t>
      </w:r>
      <w:r>
        <w:rPr>
          <w:rStyle w:val="FunctionTok"/>
        </w:rPr>
        <w:t xml:space="preserve">,</w:t>
      </w:r>
      <w:r>
        <w:br/>
      </w:r>
      <w:r>
        <w:rPr>
          <w:rStyle w:val="NormalTok"/>
        </w:rPr>
        <w:t xml:space="preserve">  </w:t>
      </w:r>
      <w:r>
        <w:rPr>
          <w:rStyle w:val="DataTypeTok"/>
        </w:rPr>
        <w:t xml:space="preserve">"KEVCatalogSize"</w:t>
      </w:r>
      <w:r>
        <w:rPr>
          <w:rStyle w:val="FunctionTok"/>
        </w:rPr>
        <w:t xml:space="preserve">:</w:t>
      </w:r>
      <w:r>
        <w:rPr>
          <w:rStyle w:val="NormalTok"/>
        </w:rPr>
        <w:t xml:space="preserve"> </w:t>
      </w:r>
      <w:r>
        <w:rPr>
          <w:rStyle w:val="DecValTok"/>
        </w:rPr>
        <w:t xml:space="preserve">1148</w:t>
      </w:r>
      <w:r>
        <w:rPr>
          <w:rStyle w:val="FunctionTok"/>
        </w:rPr>
        <w:t xml:space="preserve">,</w:t>
      </w:r>
      <w:r>
        <w:br/>
      </w:r>
      <w:r>
        <w:rPr>
          <w:rStyle w:val="NormalTok"/>
        </w:rPr>
        <w:t xml:space="preserve">  </w:t>
      </w:r>
      <w:r>
        <w:rPr>
          <w:rStyle w:val="DataTypeTok"/>
        </w:rPr>
        <w:t xml:space="preserve">"KEVCatalogAsOf"</w:t>
      </w:r>
      <w:r>
        <w:rPr>
          <w:rStyle w:val="FunctionTok"/>
        </w:rPr>
        <w:t xml:space="preserve">:</w:t>
      </w:r>
      <w:r>
        <w:rPr>
          <w:rStyle w:val="NormalTok"/>
        </w:rPr>
        <w:t xml:space="preserve"> </w:t>
      </w:r>
      <w:r>
        <w:rPr>
          <w:rStyle w:val="StringTok"/>
        </w:rPr>
        <w:t xml:space="preserve">"2026-07-01"</w:t>
      </w:r>
      <w:r>
        <w:br/>
      </w:r>
      <w:r>
        <w:rPr>
          <w:rStyle w:val="FunctionTok"/>
        </w:rPr>
        <w:t xml:space="preserve">}</w:t>
      </w:r>
    </w:p>
    <w:p>
      <w:pPr>
        <w:pStyle w:val="FirstParagraph"/>
      </w:pPr>
      <w:r>
        <w:t xml:space="preserve">For the RA-5 KSI assessment, the key metrics are</w:t>
      </w:r>
      <w:r>
        <w:t xml:space="preserve"> </w:t>
      </w:r>
      <w:r>
        <w:rPr>
          <w:rStyle w:val="VerbatimChar"/>
        </w:rPr>
        <w:t xml:space="preserve">SLABreachedKEV</w:t>
      </w:r>
      <w:r>
        <w:t xml:space="preserve"> </w:t>
      </w:r>
      <w:r>
        <w:t xml:space="preserve">(must be zero for BOD 26-04 compliance) and</w:t>
      </w:r>
      <w:r>
        <w:t xml:space="preserve"> </w:t>
      </w:r>
      <w:r>
        <w:rPr>
          <w:rStyle w:val="VerbatimChar"/>
        </w:rPr>
        <w:t xml:space="preserve">PatchComplianceRate</w:t>
      </w:r>
      <w:r>
        <w:t xml:space="preserve"> </w:t>
      </w:r>
      <w:r>
        <w:t xml:space="preserve">(the program’s operational target is 95% or higher across the active finding population — all priority tiers, as the script computes it — on a 30-day rolling window; this is an Agency program target, not a published FedRAMP 20x threshold).</w:t>
      </w:r>
    </w:p>
    <w:bookmarkEnd w:id="38"/>
    <w:bookmarkStart w:id="39" w:name="Xe241b7a293262119fe84db68b4adf0d84423dc4"/>
    <w:p>
      <w:pPr>
        <w:pStyle w:val="Heading2"/>
      </w:pPr>
      <w:r>
        <w:t xml:space="preserve">10.2 Storing and Querying the Compliance History</w:t>
      </w:r>
    </w:p>
    <w:p>
      <w:pPr>
        <w:pStyle w:val="FirstParagraph"/>
      </w:pPr>
      <w:r>
        <w:t xml:space="preserve">The compliance record accumulates daily. For FedRAMP 20x, assessors will typically request a 90-day or 180-day compliance record. The following pattern stores daily summaries in Azure Blob Storage and enables querying across the history.</w:t>
      </w:r>
    </w:p>
    <w:p>
      <w:pPr>
        <w:pStyle w:val="SourceCode"/>
      </w:pPr>
      <w:r>
        <w:rPr>
          <w:rStyle w:val="CommentTok"/>
        </w:rPr>
        <w:t xml:space="preserve"># Archive daily compliance summary to Azure Blob Storage</w:t>
      </w:r>
      <w:r>
        <w:br/>
      </w:r>
      <w:r>
        <w:rPr>
          <w:rStyle w:val="CommentTok"/>
        </w:rPr>
        <w:t xml:space="preserve"># Run as final step of the daily patch-queue script</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$StorageAccountName</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$ContainerName</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$SummaryFilePath</w:t>
      </w:r>
      <w:r>
        <w:br/>
      </w:r>
      <w:r>
        <w:rPr>
          <w:rStyle w:val="OperatorTok"/>
        </w:rPr>
        <w:t xml:space="preserve">)</w:t>
      </w:r>
      <w:r>
        <w:br/>
      </w:r>
      <w:r>
        <w:br/>
      </w:r>
      <w:r>
        <w:rPr>
          <w:rStyle w:val="CommentTok"/>
        </w:rPr>
        <w:t xml:space="preserve"># Use Managed Identity (if running in Azure Automation) or Az context</w:t>
      </w:r>
      <w:r>
        <w:br/>
      </w:r>
      <w:r>
        <w:rPr>
          <w:rStyle w:val="VariableTok"/>
        </w:rPr>
        <w:t xml:space="preserve">$storageContext</w:t>
      </w:r>
      <w:r>
        <w:rPr>
          <w:rStyle w:val="NormalTok"/>
        </w:rPr>
        <w:t xml:space="preserve"> </w:t>
      </w:r>
      <w:r>
        <w:rPr>
          <w:rStyle w:val="OperatorTok"/>
        </w:rPr>
        <w:t xml:space="preserve">=</w:t>
      </w:r>
      <w:r>
        <w:rPr>
          <w:rStyle w:val="NormalTok"/>
        </w:rPr>
        <w:t xml:space="preserve"> New-AzStorageContext </w:t>
      </w:r>
      <w:r>
        <w:rPr>
          <w:rStyle w:val="OperatorTok"/>
        </w:rPr>
        <w:t xml:space="preserve">-</w:t>
      </w:r>
      <w:r>
        <w:rPr>
          <w:rStyle w:val="NormalTok"/>
        </w:rPr>
        <w:t xml:space="preserve">StorageAccountName </w:t>
      </w:r>
      <w:r>
        <w:rPr>
          <w:rStyle w:val="VariableTok"/>
        </w:rPr>
        <w:t xml:space="preserve">$StorageAccountName</w:t>
      </w:r>
      <w:r>
        <w:rPr>
          <w:rStyle w:val="NormalTok"/>
        </w:rPr>
        <w:t xml:space="preserve"> </w:t>
      </w:r>
      <w:r>
        <w:rPr>
          <w:rStyle w:val="OperatorTok"/>
        </w:rPr>
        <w:t xml:space="preserve">-</w:t>
      </w:r>
      <w:r>
        <w:rPr>
          <w:rStyle w:val="NormalTok"/>
        </w:rPr>
        <w:t xml:space="preserve">UseConnectedAccount</w:t>
      </w:r>
      <w:r>
        <w:br/>
      </w:r>
      <w:r>
        <w:br/>
      </w:r>
      <w:r>
        <w:rPr>
          <w:rStyle w:val="VariableTok"/>
        </w:rPr>
        <w:t xml:space="preserve">$blobName</w:t>
      </w:r>
      <w:r>
        <w:rPr>
          <w:rStyle w:val="NormalTok"/>
        </w:rPr>
        <w:t xml:space="preserve"> </w:t>
      </w:r>
      <w:r>
        <w:rPr>
          <w:rStyle w:val="OperatorTok"/>
        </w:rPr>
        <w:t xml:space="preserve">=</w:t>
      </w:r>
      <w:r>
        <w:rPr>
          <w:rStyle w:val="NormalTok"/>
        </w:rPr>
        <w:t xml:space="preserve"> </w:t>
      </w:r>
      <w:r>
        <w:rPr>
          <w:rStyle w:val="StringTok"/>
        </w:rPr>
        <w:t xml:space="preserve">"vulnerability-compliance/</w:t>
      </w:r>
      <w:r>
        <w:rPr>
          <w:rStyle w:val="OperatorTok"/>
        </w:rPr>
        <w:t xml:space="preserve">$(</w:t>
      </w:r>
      <w:r>
        <w:rPr>
          <w:rStyle w:val="FunctionTok"/>
        </w:rPr>
        <w:t xml:space="preserve">Split-Path</w:t>
      </w:r>
      <w:r>
        <w:rPr>
          <w:rStyle w:val="NormalTok"/>
        </w:rPr>
        <w:t xml:space="preserve"> </w:t>
      </w:r>
      <w:r>
        <w:rPr>
          <w:rStyle w:val="VariableTok"/>
        </w:rPr>
        <w:t xml:space="preserve">$SummaryFilePath</w:t>
      </w:r>
      <w:r>
        <w:rPr>
          <w:rStyle w:val="NormalTok"/>
        </w:rPr>
        <w:t xml:space="preserve"> </w:t>
      </w:r>
      <w:r>
        <w:rPr>
          <w:rStyle w:val="OperatorTok"/>
        </w:rPr>
        <w:t xml:space="preserve">-</w:t>
      </w:r>
      <w:r>
        <w:rPr>
          <w:rStyle w:val="NormalTok"/>
        </w:rPr>
        <w:t xml:space="preserve">Leaf</w:t>
      </w:r>
      <w:r>
        <w:rPr>
          <w:rStyle w:val="OperatorTok"/>
        </w:rPr>
        <w:t xml:space="preserve">)</w:t>
      </w:r>
      <w:r>
        <w:rPr>
          <w:rStyle w:val="StringTok"/>
        </w:rPr>
        <w:t xml:space="preserve">"</w:t>
      </w:r>
      <w:r>
        <w:br/>
      </w:r>
      <w:r>
        <w:br/>
      </w:r>
      <w:r>
        <w:rPr>
          <w:rStyle w:val="NormalTok"/>
        </w:rPr>
        <w:t xml:space="preserve">Set-AzStorageBlobContent `</w:t>
      </w:r>
      <w:r>
        <w:br/>
      </w:r>
      <w:r>
        <w:rPr>
          <w:rStyle w:val="NormalTok"/>
        </w:rPr>
        <w:t xml:space="preserve">    </w:t>
      </w:r>
      <w:r>
        <w:rPr>
          <w:rStyle w:val="OperatorTok"/>
        </w:rPr>
        <w:t xml:space="preserve">-</w:t>
      </w:r>
      <w:r>
        <w:rPr>
          <w:rStyle w:val="NormalTok"/>
        </w:rPr>
        <w:t xml:space="preserve">File       </w:t>
      </w:r>
      <w:r>
        <w:rPr>
          <w:rStyle w:val="VariableTok"/>
        </w:rPr>
        <w:t xml:space="preserve">$SummaryFilePath</w:t>
      </w:r>
      <w:r>
        <w:rPr>
          <w:rStyle w:val="NormalTok"/>
        </w:rPr>
        <w:t xml:space="preserve"> `</w:t>
      </w:r>
      <w:r>
        <w:br/>
      </w:r>
      <w:r>
        <w:rPr>
          <w:rStyle w:val="NormalTok"/>
        </w:rPr>
        <w:t xml:space="preserve">    </w:t>
      </w:r>
      <w:r>
        <w:rPr>
          <w:rStyle w:val="OperatorTok"/>
        </w:rPr>
        <w:t xml:space="preserve">-</w:t>
      </w:r>
      <w:r>
        <w:rPr>
          <w:rStyle w:val="NormalTok"/>
        </w:rPr>
        <w:t xml:space="preserve">Container  </w:t>
      </w:r>
      <w:r>
        <w:rPr>
          <w:rStyle w:val="VariableTok"/>
        </w:rPr>
        <w:t xml:space="preserve">$ContainerName</w:t>
      </w:r>
      <w:r>
        <w:rPr>
          <w:rStyle w:val="NormalTok"/>
        </w:rPr>
        <w:t xml:space="preserve"> `</w:t>
      </w:r>
      <w:r>
        <w:br/>
      </w:r>
      <w:r>
        <w:rPr>
          <w:rStyle w:val="NormalTok"/>
        </w:rPr>
        <w:t xml:space="preserve">    </w:t>
      </w:r>
      <w:r>
        <w:rPr>
          <w:rStyle w:val="OperatorTok"/>
        </w:rPr>
        <w:t xml:space="preserve">-</w:t>
      </w:r>
      <w:r>
        <w:rPr>
          <w:rStyle w:val="NormalTok"/>
        </w:rPr>
        <w:t xml:space="preserve">Blob       </w:t>
      </w:r>
      <w:r>
        <w:rPr>
          <w:rStyle w:val="VariableTok"/>
        </w:rPr>
        <w:t xml:space="preserve">$blobName</w:t>
      </w:r>
      <w:r>
        <w:rPr>
          <w:rStyle w:val="NormalTok"/>
        </w:rPr>
        <w:t xml:space="preserve"> `</w:t>
      </w:r>
      <w:r>
        <w:br/>
      </w:r>
      <w:r>
        <w:rPr>
          <w:rStyle w:val="NormalTok"/>
        </w:rPr>
        <w:t xml:space="preserve">    </w:t>
      </w:r>
      <w:r>
        <w:rPr>
          <w:rStyle w:val="OperatorTok"/>
        </w:rPr>
        <w:t xml:space="preserve">-</w:t>
      </w:r>
      <w:r>
        <w:rPr>
          <w:rStyle w:val="NormalTok"/>
        </w:rPr>
        <w:t xml:space="preserve">Context    </w:t>
      </w:r>
      <w:r>
        <w:rPr>
          <w:rStyle w:val="VariableTok"/>
        </w:rPr>
        <w:t xml:space="preserve">$storageContext</w:t>
      </w:r>
      <w:r>
        <w:rPr>
          <w:rStyle w:val="NormalTok"/>
        </w:rPr>
        <w:t xml:space="preserve"> `</w:t>
      </w:r>
      <w:r>
        <w:br/>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br/>
      </w:r>
      <w:r>
        <w:br/>
      </w:r>
      <w:r>
        <w:rPr>
          <w:rStyle w:val="FunctionTok"/>
        </w:rPr>
        <w:t xml:space="preserve">Write-Host</w:t>
      </w:r>
      <w:r>
        <w:rPr>
          <w:rStyle w:val="NormalTok"/>
        </w:rPr>
        <w:t xml:space="preserve"> </w:t>
      </w:r>
      <w:r>
        <w:rPr>
          <w:rStyle w:val="StringTok"/>
        </w:rPr>
        <w:t xml:space="preserve">"Compliance summary archived to: </w:t>
      </w:r>
      <w:r>
        <w:rPr>
          <w:rStyle w:val="VariableTok"/>
        </w:rPr>
        <w:t xml:space="preserve">$StorageAccountName</w:t>
      </w:r>
      <w:r>
        <w:rPr>
          <w:rStyle w:val="StringTok"/>
        </w:rPr>
        <w:t xml:space="preserve">/</w:t>
      </w:r>
      <w:r>
        <w:rPr>
          <w:rStyle w:val="VariableTok"/>
        </w:rPr>
        <w:t xml:space="preserve">$ContainerName</w:t>
      </w:r>
      <w:r>
        <w:rPr>
          <w:rStyle w:val="StringTok"/>
        </w:rPr>
        <w:t xml:space="preserve">/</w:t>
      </w:r>
      <w:r>
        <w:rPr>
          <w:rStyle w:val="VariableTok"/>
        </w:rPr>
        <w:t xml:space="preserve">$blobName</w:t>
      </w:r>
      <w:r>
        <w:rPr>
          <w:rStyle w:val="StringTok"/>
        </w:rPr>
        <w:t xml:space="preserve">"</w:t>
      </w:r>
      <w:r>
        <w:br/>
      </w:r>
      <w:r>
        <w:br/>
      </w:r>
      <w:r>
        <w:rPr>
          <w:rStyle w:val="CommentTok"/>
        </w:rPr>
        <w:t xml:space="preserve"># Generate 90-day trend report from stored summaries</w:t>
      </w:r>
      <w:r>
        <w:br/>
      </w:r>
      <w:r>
        <w:rPr>
          <w:rStyle w:val="VariableTok"/>
        </w:rPr>
        <w:t xml:space="preserve">$cutoffDate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90</w:t>
      </w:r>
      <w:r>
        <w:rPr>
          <w:rStyle w:val="OperatorTok"/>
        </w:rPr>
        <w:t xml:space="preserve">).</w:t>
      </w:r>
      <w:r>
        <w:rPr>
          <w:rStyle w:val="FunctionTok"/>
        </w:rPr>
        <w:t xml:space="preserve">ToString</w:t>
      </w:r>
      <w:r>
        <w:rPr>
          <w:rStyle w:val="OperatorTok"/>
        </w:rPr>
        <w:t xml:space="preserve">(</w:t>
      </w:r>
      <w:r>
        <w:rPr>
          <w:rStyle w:val="StringTok"/>
        </w:rPr>
        <w:t xml:space="preserve">'yyyy-MM-dd'</w:t>
      </w:r>
      <w:r>
        <w:rPr>
          <w:rStyle w:val="OperatorTok"/>
        </w:rPr>
        <w:t xml:space="preserve">)</w:t>
      </w:r>
      <w:r>
        <w:br/>
      </w:r>
      <w:r>
        <w:br/>
      </w:r>
      <w:r>
        <w:rPr>
          <w:rStyle w:val="VariableTok"/>
        </w:rPr>
        <w:t xml:space="preserve">$blobs</w:t>
      </w:r>
      <w:r>
        <w:rPr>
          <w:rStyle w:val="NormalTok"/>
        </w:rPr>
        <w:t xml:space="preserve"> </w:t>
      </w:r>
      <w:r>
        <w:rPr>
          <w:rStyle w:val="OperatorTok"/>
        </w:rPr>
        <w:t xml:space="preserve">=</w:t>
      </w:r>
      <w:r>
        <w:rPr>
          <w:rStyle w:val="NormalTok"/>
        </w:rPr>
        <w:t xml:space="preserve"> Get-AzStorageBlob </w:t>
      </w:r>
      <w:r>
        <w:rPr>
          <w:rStyle w:val="OperatorTok"/>
        </w:rPr>
        <w:t xml:space="preserve">-</w:t>
      </w:r>
      <w:r>
        <w:rPr>
          <w:rStyle w:val="NormalTok"/>
        </w:rPr>
        <w:t xml:space="preserve">Container </w:t>
      </w:r>
      <w:r>
        <w:rPr>
          <w:rStyle w:val="VariableTok"/>
        </w:rPr>
        <w:t xml:space="preserve">$ContainerName</w:t>
      </w:r>
      <w:r>
        <w:rPr>
          <w:rStyle w:val="NormalTok"/>
        </w:rPr>
        <w:t xml:space="preserve"> </w:t>
      </w:r>
      <w:r>
        <w:rPr>
          <w:rStyle w:val="OperatorTok"/>
        </w:rPr>
        <w:t xml:space="preserve">-</w:t>
      </w:r>
      <w:r>
        <w:rPr>
          <w:rStyle w:val="NormalTok"/>
        </w:rPr>
        <w:t xml:space="preserve">Context </w:t>
      </w:r>
      <w:r>
        <w:rPr>
          <w:rStyle w:val="VariableTok"/>
        </w:rPr>
        <w:t xml:space="preserve">$storageContext</w:t>
      </w:r>
      <w:r>
        <w:rPr>
          <w:rStyle w:val="NormalTok"/>
        </w:rPr>
        <w:t xml:space="preserve"> </w:t>
      </w:r>
      <w:r>
        <w:rPr>
          <w:rStyle w:val="OperatorTok"/>
        </w:rPr>
        <w:t xml:space="preserve">-</w:t>
      </w:r>
      <w:r>
        <w:rPr>
          <w:rStyle w:val="NormalTok"/>
        </w:rPr>
        <w:t xml:space="preserve">Prefix </w:t>
      </w:r>
      <w:r>
        <w:rPr>
          <w:rStyle w:val="StringTok"/>
        </w:rPr>
        <w:t xml:space="preserve">'vulnerability-compliance/'</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-match</w:t>
      </w:r>
      <w:r>
        <w:rPr>
          <w:rStyle w:val="NormalTok"/>
        </w:rPr>
        <w:t xml:space="preserve"> </w:t>
      </w:r>
      <w:r>
        <w:rPr>
          <w:rStyle w:val="StringTok"/>
        </w:rPr>
        <w:t xml:space="preserve">'\d{4}-\d{2}-\d{2}'</w:t>
      </w:r>
      <w:r>
        <w:rPr>
          <w:rStyle w:val="NormalTok"/>
        </w:rPr>
        <w:t xml:space="preserve"> </w:t>
      </w:r>
      <w:r>
        <w:rPr>
          <w:rStyle w:val="OperatorTok"/>
        </w:rPr>
        <w:t xml:space="preserve">-and</w:t>
      </w:r>
      <w:r>
        <w:rPr>
          <w:rStyle w:val="NormalTok"/>
        </w:rPr>
        <w:t xml:space="preserve"> </w:t>
      </w:r>
      <w:r>
        <w:rPr>
          <w:rStyle w:val="VariableTok"/>
        </w:rPr>
        <w:t xml:space="preserve">$Matches</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-ge</w:t>
      </w:r>
      <w:r>
        <w:rPr>
          <w:rStyle w:val="NormalTok"/>
        </w:rPr>
        <w:t xml:space="preserve"> </w:t>
      </w:r>
      <w:r>
        <w:rPr>
          <w:rStyle w:val="VariableTok"/>
        </w:rPr>
        <w:t xml:space="preserve">$cutoffDate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Sort-Object</w:t>
      </w:r>
      <w:r>
        <w:rPr>
          <w:rStyle w:val="NormalTok"/>
        </w:rPr>
        <w:t xml:space="preserve"> Name</w:t>
      </w:r>
      <w:r>
        <w:br/>
      </w:r>
      <w:r>
        <w:br/>
      </w:r>
      <w:r>
        <w:rPr>
          <w:rStyle w:val="VariableTok"/>
        </w:rPr>
        <w:t xml:space="preserve">$trend</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$blob</w:t>
      </w:r>
      <w:r>
        <w:rPr>
          <w:rStyle w:val="NormalTok"/>
        </w:rPr>
        <w:t xml:space="preserve"> </w:t>
      </w:r>
      <w:r>
        <w:rPr>
          <w:rStyle w:val="KeywordTok"/>
        </w:rPr>
        <w:t xml:space="preserve">in</w:t>
      </w:r>
      <w:r>
        <w:rPr>
          <w:rStyle w:val="NormalTok"/>
        </w:rPr>
        <w:t xml:space="preserve"> </w:t>
      </w:r>
      <w:r>
        <w:rPr>
          <w:rStyle w:val="VariableTok"/>
        </w:rPr>
        <w:t xml:space="preserve">$blobs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$content</w:t>
      </w:r>
      <w:r>
        <w:rPr>
          <w:rStyle w:val="NormalTok"/>
        </w:rPr>
        <w:t xml:space="preserve"> </w:t>
      </w:r>
      <w:r>
        <w:rPr>
          <w:rStyle w:val="OperatorTok"/>
        </w:rPr>
        <w:t xml:space="preserve">=</w:t>
      </w:r>
      <w:r>
        <w:rPr>
          <w:rStyle w:val="NormalTok"/>
        </w:rPr>
        <w:t xml:space="preserve"> </w:t>
      </w:r>
      <w:r>
        <w:rPr>
          <w:rStyle w:val="VariableTok"/>
        </w:rPr>
        <w:t xml:space="preserve">$blob</w:t>
      </w:r>
      <w:r>
        <w:rPr>
          <w:rStyle w:val="NormalTok"/>
        </w:rPr>
        <w:t xml:space="preserve"> </w:t>
      </w:r>
      <w:r>
        <w:rPr>
          <w:rStyle w:val="OperatorTok"/>
        </w:rPr>
        <w:t xml:space="preserve">|</w:t>
      </w:r>
      <w:r>
        <w:rPr>
          <w:rStyle w:val="NormalTok"/>
        </w:rPr>
        <w:t xml:space="preserve"> Get-AzStorageBlobContent </w:t>
      </w:r>
      <w:r>
        <w:rPr>
          <w:rStyle w:val="OperatorTok"/>
        </w:rPr>
        <w:t xml:space="preserve">-</w:t>
      </w:r>
      <w:r>
        <w:rPr>
          <w:rStyle w:val="NormalTok"/>
        </w:rPr>
        <w:t xml:space="preserve">Destination </w:t>
      </w:r>
      <w:r>
        <w:rPr>
          <w:rStyle w:val="OperatorTok"/>
        </w:rPr>
        <w:t xml:space="preserve">(</w:t>
      </w:r>
      <w:r>
        <w:rPr>
          <w:rStyle w:val="VariableTok"/>
        </w:rPr>
        <w:t xml:space="preserve">$env</w:t>
      </w:r>
      <w:r>
        <w:rPr>
          <w:rStyle w:val="OperatorTok"/>
        </w:rPr>
        <w:t xml:space="preserve">:</w:t>
      </w:r>
      <w:r>
        <w:rPr>
          <w:rStyle w:val="VariableTok"/>
        </w:rPr>
        <w:t xml:space="preserve">TEMP</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Split-Path</w:t>
      </w:r>
      <w:r>
        <w:rPr>
          <w:rStyle w:val="NormalTok"/>
        </w:rPr>
        <w:t xml:space="preserve"> </w:t>
      </w:r>
      <w:r>
        <w:rPr>
          <w:rStyle w:val="VariableTok"/>
        </w:rPr>
        <w:t xml:space="preserve">$blob</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Leaf</w:t>
      </w:r>
      <w:r>
        <w:rPr>
          <w:rStyle w:val="OperatorTok"/>
        </w:rPr>
        <w:t xml:space="preserve">))</w:t>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Context </w:t>
      </w:r>
      <w:r>
        <w:rPr>
          <w:rStyle w:val="VariableTok"/>
        </w:rPr>
        <w:t xml:space="preserve">$storageContext</w:t>
      </w:r>
      <w:r>
        <w:br/>
      </w:r>
      <w:r>
        <w:rPr>
          <w:rStyle w:val="NormalTok"/>
        </w:rPr>
        <w:t xml:space="preserve">    </w:t>
      </w:r>
      <w:r>
        <w:rPr>
          <w:rStyle w:val="VariableTok"/>
        </w:rPr>
        <w:t xml:space="preserve">$data</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VariableTok"/>
        </w:rPr>
        <w:t xml:space="preserve">$env</w:t>
      </w:r>
      <w:r>
        <w:rPr>
          <w:rStyle w:val="OperatorTok"/>
        </w:rPr>
        <w:t xml:space="preserve">:</w:t>
      </w:r>
      <w:r>
        <w:rPr>
          <w:rStyle w:val="VariableTok"/>
        </w:rPr>
        <w:t xml:space="preserve">TEMP</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Split-Path</w:t>
      </w:r>
      <w:r>
        <w:rPr>
          <w:rStyle w:val="NormalTok"/>
        </w:rPr>
        <w:t xml:space="preserve"> </w:t>
      </w:r>
      <w:r>
        <w:rPr>
          <w:rStyle w:val="VariableTok"/>
        </w:rPr>
        <w:t xml:space="preserve">$blob</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Leaf</w:t>
      </w:r>
      <w:r>
        <w:rPr>
          <w:rStyle w:val="OperatorTok"/>
        </w:rPr>
        <w:t xml:space="preserve">))</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Date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AsOfDate</w:t>
      </w:r>
      <w:r>
        <w:br/>
      </w:r>
      <w:r>
        <w:rPr>
          <w:rStyle w:val="NormalTok"/>
        </w:rPr>
        <w:t xml:space="preserve">        PatchComplianceRate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PatchComplianceRate</w:t>
      </w:r>
      <w:r>
        <w:br/>
      </w:r>
      <w:r>
        <w:rPr>
          <w:rStyle w:val="NormalTok"/>
        </w:rPr>
        <w:t xml:space="preserve">        SLABreached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SLABreached</w:t>
      </w:r>
      <w:r>
        <w:br/>
      </w:r>
      <w:r>
        <w:rPr>
          <w:rStyle w:val="NormalTok"/>
        </w:rPr>
        <w:t xml:space="preserve">        SLABreachedKEV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SLABreachedKEV</w:t>
      </w:r>
      <w:r>
        <w:br/>
      </w:r>
      <w:r>
        <w:rPr>
          <w:rStyle w:val="NormalTok"/>
        </w:rPr>
        <w:t xml:space="preserve">        KEVFindings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KEVFindings</w:t>
      </w:r>
      <w:r>
        <w:br/>
      </w:r>
      <w:r>
        <w:rPr>
          <w:rStyle w:val="NormalTok"/>
        </w:rPr>
        <w:t xml:space="preserve">        TotalFindings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TotalFindings</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Output 90-day trend</w:t>
      </w:r>
      <w:r>
        <w:br/>
      </w:r>
      <w:r>
        <w:rPr>
          <w:rStyle w:val="VariableTok"/>
        </w:rPr>
        <w:t xml:space="preserve">$trend</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r>
        <w:br/>
      </w:r>
      <w:r>
        <w:rPr>
          <w:rStyle w:val="VariableTok"/>
        </w:rPr>
        <w:t xml:space="preserve">$trend</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StringTok"/>
        </w:rPr>
        <w:t xml:space="preserve">".\compliance-trend-90day.csv"</w:t>
      </w:r>
      <w:r>
        <w:rPr>
          <w:rStyle w:val="NormalTok"/>
        </w:rPr>
        <w:t xml:space="preserve"> </w:t>
      </w:r>
      <w:r>
        <w:rPr>
          <w:rStyle w:val="OperatorTok"/>
        </w:rPr>
        <w:t xml:space="preserve">-</w:t>
      </w:r>
      <w:r>
        <w:rPr>
          <w:rStyle w:val="NormalTok"/>
        </w:rPr>
        <w:t xml:space="preserve">NoTypeInformation</w:t>
      </w:r>
      <w:r>
        <w:br/>
      </w:r>
      <w:r>
        <w:rPr>
          <w:rStyle w:val="FunctionTok"/>
        </w:rPr>
        <w:t xml:space="preserve">Write-Host</w:t>
      </w:r>
      <w:r>
        <w:rPr>
          <w:rStyle w:val="NormalTok"/>
        </w:rPr>
        <w:t xml:space="preserve"> </w:t>
      </w:r>
      <w:r>
        <w:rPr>
          <w:rStyle w:val="StringTok"/>
        </w:rPr>
        <w:t xml:space="preserve">"90-day trend exported to: .\compliance-trend-90day.csv"</w:t>
      </w:r>
    </w:p>
    <w:bookmarkEnd w:id="39"/>
    <w:bookmarkStart w:id="40" w:name="azure-monitor-workbook-for-operations"/>
    <w:p>
      <w:pPr>
        <w:pStyle w:val="Heading2"/>
      </w:pPr>
      <w:r>
        <w:t xml:space="preserve">10.3 Azure Monitor Workbook for Operations</w:t>
      </w:r>
    </w:p>
    <w:p>
      <w:pPr>
        <w:pStyle w:val="FirstParagraph"/>
      </w:pPr>
      <w:r>
        <w:t xml:space="preserve">The daily JSON data can be ingested into a Log Analytics workspace and surfaced through an Azure Monitor Workbook for operational visibility. Create a custom log table (</w:t>
      </w:r>
      <w:r>
        <w:rPr>
          <w:rStyle w:val="VerbatimChar"/>
        </w:rPr>
        <w:t xml:space="preserve">VulnCompliance_CL</w:t>
      </w:r>
      <w:r>
        <w:t xml:space="preserve">) and configure a Data Collection Rule to ingest the daily summary JSON. The workbook provides the operations team with a dashboard showing patch compliance rate trend, KEV finding counts, and SLA breach alerts without requiring them to parse JSON files.</w:t>
      </w:r>
    </w:p>
    <w:p>
      <w:pPr>
        <w:pStyle w:val="SourceCode"/>
      </w:pPr>
      <w:r>
        <w:rPr>
          <w:rStyle w:val="CommentTok"/>
        </w:rPr>
        <w:t xml:space="preserve"># Send daily compliance summary to Log Analytics custom table</w:t>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$WorkspaceId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$WorkspaceKey</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$SummaryFilePath</w:t>
      </w:r>
      <w:r>
        <w:br/>
      </w:r>
      <w:r>
        <w:rPr>
          <w:rStyle w:val="OperatorTok"/>
        </w:rPr>
        <w:t xml:space="preserve">)</w:t>
      </w:r>
      <w:r>
        <w:br/>
      </w:r>
      <w:r>
        <w:br/>
      </w:r>
      <w:r>
        <w:rPr>
          <w:rStyle w:val="VariableTok"/>
        </w:rPr>
        <w:t xml:space="preserve">$summary</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VariableTok"/>
        </w:rPr>
        <w:t xml:space="preserve">$SummaryFilePath</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br/>
      </w:r>
      <w:r>
        <w:rPr>
          <w:rStyle w:val="VariableTok"/>
        </w:rPr>
        <w:t xml:space="preserve">$logEntry</w:t>
      </w:r>
      <w:r>
        <w:rPr>
          <w:rStyle w:val="NormalTok"/>
        </w:rPr>
        <w:t xml:space="preserve"> </w:t>
      </w:r>
      <w:r>
        <w:rPr>
          <w:rStyle w:val="OperatorTok"/>
        </w:rPr>
        <w:t xml:space="preserve">=</w:t>
      </w:r>
      <w:r>
        <w:rPr>
          <w:rStyle w:val="NormalTok"/>
        </w:rPr>
        <w:t xml:space="preserve"> </w:t>
      </w:r>
      <w:r>
        <w:rPr>
          <w:rStyle w:val="VariableTok"/>
        </w:rPr>
        <w:t xml:space="preserve">$summary</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Compress</w:t>
      </w:r>
      <w:r>
        <w:br/>
      </w:r>
      <w:r>
        <w:br/>
      </w:r>
      <w:r>
        <w:rPr>
          <w:rStyle w:val="CommentTok"/>
        </w:rPr>
        <w:t xml:space="preserve"># Log Analytics Data Collector API</w:t>
      </w:r>
      <w:r>
        <w:br/>
      </w:r>
      <w:r>
        <w:rPr>
          <w:rStyle w:val="VariableTok"/>
        </w:rPr>
        <w:t xml:space="preserve">$method</w:t>
      </w:r>
      <w:r>
        <w:rPr>
          <w:rStyle w:val="NormalTok"/>
        </w:rPr>
        <w:t xml:space="preserve">      </w:t>
      </w:r>
      <w:r>
        <w:rPr>
          <w:rStyle w:val="OperatorTok"/>
        </w:rPr>
        <w:t xml:space="preserve">=</w:t>
      </w:r>
      <w:r>
        <w:rPr>
          <w:rStyle w:val="NormalTok"/>
        </w:rPr>
        <w:t xml:space="preserve"> </w:t>
      </w:r>
      <w:r>
        <w:rPr>
          <w:rStyle w:val="StringTok"/>
        </w:rPr>
        <w:t xml:space="preserve">'POST'</w:t>
      </w:r>
      <w:r>
        <w:br/>
      </w:r>
      <w:r>
        <w:rPr>
          <w:rStyle w:val="Variable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br/>
      </w:r>
      <w:r>
        <w:rPr>
          <w:rStyle w:val="VariableTok"/>
        </w:rPr>
        <w:t xml:space="preserve">$resource</w:t>
      </w:r>
      <w:r>
        <w:rPr>
          <w:rStyle w:val="NormalTok"/>
        </w:rPr>
        <w:t xml:space="preserve">    </w:t>
      </w:r>
      <w:r>
        <w:rPr>
          <w:rStyle w:val="OperatorTok"/>
        </w:rPr>
        <w:t xml:space="preserve">=</w:t>
      </w:r>
      <w:r>
        <w:rPr>
          <w:rStyle w:val="NormalTok"/>
        </w:rPr>
        <w:t xml:space="preserve"> </w:t>
      </w:r>
      <w:r>
        <w:rPr>
          <w:rStyle w:val="StringTok"/>
        </w:rPr>
        <w:t xml:space="preserve">'/api/logs'</w:t>
      </w:r>
      <w:r>
        <w:br/>
      </w:r>
      <w:r>
        <w:rPr>
          <w:rStyle w:val="VariableTok"/>
        </w:rPr>
        <w:t xml:space="preserve">$rfc1123date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NormalTok"/>
        </w:rPr>
        <w:t xml:space="preserve">UtcNow</w:t>
      </w:r>
      <w:r>
        <w:rPr>
          <w:rStyle w:val="OperatorTok"/>
        </w:rPr>
        <w:t xml:space="preserve">.</w:t>
      </w:r>
      <w:r>
        <w:rPr>
          <w:rStyle w:val="FunctionTok"/>
        </w:rPr>
        <w:t xml:space="preserve">ToString</w:t>
      </w:r>
      <w:r>
        <w:rPr>
          <w:rStyle w:val="OperatorTok"/>
        </w:rPr>
        <w:t xml:space="preserve">(</w:t>
      </w:r>
      <w:r>
        <w:rPr>
          <w:rStyle w:val="StringTok"/>
        </w:rPr>
        <w:t xml:space="preserve">'r'</w:t>
      </w:r>
      <w:r>
        <w:rPr>
          <w:rStyle w:val="OperatorTok"/>
        </w:rPr>
        <w:t xml:space="preserve">)</w:t>
      </w:r>
      <w:r>
        <w:br/>
      </w:r>
      <w:r>
        <w:rPr>
          <w:rStyle w:val="VariableTok"/>
        </w:rPr>
        <w:t xml:space="preserve">$body</w:t>
      </w:r>
      <w:r>
        <w:rPr>
          <w:rStyle w:val="NormalTok"/>
        </w:rPr>
        <w:t xml:space="preserve">        </w:t>
      </w:r>
      <w:r>
        <w:rPr>
          <w:rStyle w:val="OperatorTok"/>
        </w:rPr>
        <w:t xml:space="preserve">=</w:t>
      </w:r>
      <w:r>
        <w:rPr>
          <w:rStyle w:val="NormalTok"/>
        </w:rPr>
        <w:t xml:space="preserve"> </w:t>
      </w:r>
      <w:r>
        <w:rPr>
          <w:rStyle w:val="VariableTok"/>
        </w:rPr>
        <w:t xml:space="preserve">$logEntry</w:t>
      </w:r>
      <w:r>
        <w:br/>
      </w:r>
      <w:r>
        <w:rPr>
          <w:rStyle w:val="VariableTok"/>
        </w:rPr>
        <w:t xml:space="preserve">$contentLength</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Text</w:t>
      </w:r>
      <w:r>
        <w:rPr>
          <w:rStyle w:val="OperatorTok"/>
        </w:rPr>
        <w:t xml:space="preserve">.</w:t>
      </w:r>
      <w:r>
        <w:rPr>
          <w:rStyle w:val="FunctionTok"/>
        </w:rPr>
        <w:t xml:space="preserve">Encoding</w:t>
      </w:r>
      <w:r>
        <w:rPr>
          <w:rStyle w:val="OperatorTok"/>
        </w:rPr>
        <w:t xml:space="preserve">]::</w:t>
      </w:r>
      <w:r>
        <w:rPr>
          <w:rStyle w:val="NormalTok"/>
        </w:rPr>
        <w:t xml:space="preserve">UTF8</w:t>
      </w:r>
      <w:r>
        <w:rPr>
          <w:rStyle w:val="OperatorTok"/>
        </w:rPr>
        <w:t xml:space="preserve">.</w:t>
      </w:r>
      <w:r>
        <w:rPr>
          <w:rStyle w:val="FunctionTok"/>
        </w:rPr>
        <w:t xml:space="preserve">GetByteCount</w:t>
      </w:r>
      <w:r>
        <w:rPr>
          <w:rStyle w:val="OperatorTok"/>
        </w:rPr>
        <w:t xml:space="preserve">(</w:t>
      </w:r>
      <w:r>
        <w:rPr>
          <w:rStyle w:val="VariableTok"/>
        </w:rPr>
        <w:t xml:space="preserve">$body</w:t>
      </w:r>
      <w:r>
        <w:rPr>
          <w:rStyle w:val="OperatorTok"/>
        </w:rPr>
        <w:t xml:space="preserve">)</w:t>
      </w:r>
      <w:r>
        <w:br/>
      </w:r>
      <w:r>
        <w:br/>
      </w:r>
      <w:r>
        <w:rPr>
          <w:rStyle w:val="VariableTok"/>
        </w:rPr>
        <w:t xml:space="preserve">$signatureString</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$method</w:t>
      </w:r>
      <w:r>
        <w:rPr>
          <w:rStyle w:val="CharTok"/>
        </w:rPr>
        <w:t xml:space="preserve">`n</w:t>
      </w:r>
      <w:r>
        <w:rPr>
          <w:rStyle w:val="VariableTok"/>
        </w:rPr>
        <w:t xml:space="preserve">$contentLength</w:t>
      </w:r>
      <w:r>
        <w:rPr>
          <w:rStyle w:val="CharTok"/>
        </w:rPr>
        <w:t xml:space="preserve">`n</w:t>
      </w:r>
      <w:r>
        <w:rPr>
          <w:rStyle w:val="VariableTok"/>
        </w:rPr>
        <w:t xml:space="preserve">$contentType</w:t>
      </w:r>
      <w:r>
        <w:rPr>
          <w:rStyle w:val="CharTok"/>
        </w:rPr>
        <w:t xml:space="preserve">`n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"x-ms-date:</w:t>
      </w:r>
      <w:r>
        <w:rPr>
          <w:rStyle w:val="VariableTok"/>
        </w:rPr>
        <w:t xml:space="preserve">$rfc1123date</w:t>
      </w:r>
      <w:r>
        <w:rPr>
          <w:rStyle w:val="CharTok"/>
        </w:rPr>
        <w:t xml:space="preserve">`n</w:t>
      </w:r>
      <w:r>
        <w:rPr>
          <w:rStyle w:val="VariableTok"/>
        </w:rPr>
        <w:t xml:space="preserve">$resource</w:t>
      </w:r>
      <w:r>
        <w:rPr>
          <w:rStyle w:val="StringTok"/>
        </w:rPr>
        <w:t xml:space="preserve">"</w:t>
      </w:r>
      <w:r>
        <w:br/>
      </w:r>
      <w:r>
        <w:rPr>
          <w:rStyle w:val="VariableTok"/>
        </w:rPr>
        <w:t xml:space="preserve">$bytesToHash</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Text</w:t>
      </w:r>
      <w:r>
        <w:rPr>
          <w:rStyle w:val="OperatorTok"/>
        </w:rPr>
        <w:t xml:space="preserve">.</w:t>
      </w:r>
      <w:r>
        <w:rPr>
          <w:rStyle w:val="FunctionTok"/>
        </w:rPr>
        <w:t xml:space="preserve">Encoding</w:t>
      </w:r>
      <w:r>
        <w:rPr>
          <w:rStyle w:val="OperatorTok"/>
        </w:rPr>
        <w:t xml:space="preserve">]::</w:t>
      </w:r>
      <w:r>
        <w:rPr>
          <w:rStyle w:val="NormalTok"/>
        </w:rPr>
        <w:t xml:space="preserve">UTF8</w:t>
      </w:r>
      <w:r>
        <w:rPr>
          <w:rStyle w:val="OperatorTok"/>
        </w:rPr>
        <w:t xml:space="preserve">.</w:t>
      </w:r>
      <w:r>
        <w:rPr>
          <w:rStyle w:val="FunctionTok"/>
        </w:rPr>
        <w:t xml:space="preserve">GetBytes</w:t>
      </w:r>
      <w:r>
        <w:rPr>
          <w:rStyle w:val="OperatorTok"/>
        </w:rPr>
        <w:t xml:space="preserve">(</w:t>
      </w:r>
      <w:r>
        <w:rPr>
          <w:rStyle w:val="VariableTok"/>
        </w:rPr>
        <w:t xml:space="preserve">$signatureString</w:t>
      </w:r>
      <w:r>
        <w:rPr>
          <w:rStyle w:val="OperatorTok"/>
        </w:rPr>
        <w:t xml:space="preserve">)</w:t>
      </w:r>
      <w:r>
        <w:br/>
      </w:r>
      <w:r>
        <w:rPr>
          <w:rStyle w:val="VariableTok"/>
        </w:rPr>
        <w:t xml:space="preserve">$keyBytes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Convert</w:t>
      </w:r>
      <w:r>
        <w:rPr>
          <w:rStyle w:val="OperatorTok"/>
        </w:rPr>
        <w:t xml:space="preserve">]::</w:t>
      </w:r>
      <w:r>
        <w:rPr>
          <w:rStyle w:val="NormalTok"/>
        </w:rPr>
        <w:t xml:space="preserve">FromBase64String</w:t>
      </w:r>
      <w:r>
        <w:rPr>
          <w:rStyle w:val="OperatorTok"/>
        </w:rPr>
        <w:t xml:space="preserve">(</w:t>
      </w:r>
      <w:r>
        <w:rPr>
          <w:rStyle w:val="VariableTok"/>
        </w:rPr>
        <w:t xml:space="preserve">$WorkspaceKey</w:t>
      </w:r>
      <w:r>
        <w:rPr>
          <w:rStyle w:val="OperatorTok"/>
        </w:rPr>
        <w:t xml:space="preserve">)</w:t>
      </w:r>
      <w:r>
        <w:br/>
      </w:r>
      <w:r>
        <w:rPr>
          <w:rStyle w:val="VariableTok"/>
        </w:rPr>
        <w:t xml:space="preserve">$hmacsha256</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Security</w:t>
      </w:r>
      <w:r>
        <w:rPr>
          <w:rStyle w:val="OperatorTok"/>
        </w:rPr>
        <w:t xml:space="preserve">.</w:t>
      </w:r>
      <w:r>
        <w:rPr>
          <w:rStyle w:val="FunctionTok"/>
        </w:rPr>
        <w:t xml:space="preserve">Cryptography</w:t>
      </w:r>
      <w:r>
        <w:rPr>
          <w:rStyle w:val="OperatorTok"/>
        </w:rPr>
        <w:t xml:space="preserve">.</w:t>
      </w:r>
      <w:r>
        <w:rPr>
          <w:rStyle w:val="FunctionTok"/>
        </w:rPr>
        <w:t xml:space="preserve">HMACSHA256</w:t>
      </w:r>
      <w:r>
        <w:br/>
      </w:r>
      <w:r>
        <w:rPr>
          <w:rStyle w:val="VariableTok"/>
        </w:rPr>
        <w:t xml:space="preserve">$hmacsha256</w:t>
      </w:r>
      <w:r>
        <w:rPr>
          <w:rStyle w:val="OperatorTok"/>
        </w:rPr>
        <w:t xml:space="preserve">.</w:t>
      </w:r>
      <w:r>
        <w:rPr>
          <w:rStyle w:val="FunctionTok"/>
        </w:rPr>
        <w:t xml:space="preserve">Key</w:t>
      </w:r>
      <w:r>
        <w:rPr>
          <w:rStyle w:val="NormalTok"/>
        </w:rPr>
        <w:t xml:space="preserve">  </w:t>
      </w:r>
      <w:r>
        <w:rPr>
          <w:rStyle w:val="OperatorTok"/>
        </w:rPr>
        <w:t xml:space="preserve">=</w:t>
      </w:r>
      <w:r>
        <w:rPr>
          <w:rStyle w:val="NormalTok"/>
        </w:rPr>
        <w:t xml:space="preserve"> </w:t>
      </w:r>
      <w:r>
        <w:rPr>
          <w:rStyle w:val="VariableTok"/>
        </w:rPr>
        <w:t xml:space="preserve">$keyBytes</w:t>
      </w:r>
      <w:r>
        <w:br/>
      </w:r>
      <w:r>
        <w:rPr>
          <w:rStyle w:val="VariableTok"/>
        </w:rPr>
        <w:t xml:space="preserve">$signature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Convert</w:t>
      </w:r>
      <w:r>
        <w:rPr>
          <w:rStyle w:val="OperatorTok"/>
        </w:rPr>
        <w:t xml:space="preserve">]::</w:t>
      </w:r>
      <w:r>
        <w:rPr>
          <w:rStyle w:val="NormalTok"/>
        </w:rPr>
        <w:t xml:space="preserve">ToBase64String</w:t>
      </w:r>
      <w:r>
        <w:rPr>
          <w:rStyle w:val="OperatorTok"/>
        </w:rPr>
        <w:t xml:space="preserve">(</w:t>
      </w:r>
      <w:r>
        <w:rPr>
          <w:rStyle w:val="VariableTok"/>
        </w:rPr>
        <w:t xml:space="preserve">$hmacsha256</w:t>
      </w:r>
      <w:r>
        <w:rPr>
          <w:rStyle w:val="OperatorTok"/>
        </w:rPr>
        <w:t xml:space="preserve">.</w:t>
      </w:r>
      <w:r>
        <w:rPr>
          <w:rStyle w:val="FunctionTok"/>
        </w:rPr>
        <w:t xml:space="preserve">ComputeHash</w:t>
      </w:r>
      <w:r>
        <w:rPr>
          <w:rStyle w:val="OperatorTok"/>
        </w:rPr>
        <w:t xml:space="preserve">(</w:t>
      </w:r>
      <w:r>
        <w:rPr>
          <w:rStyle w:val="VariableTok"/>
        </w:rPr>
        <w:t xml:space="preserve">$bytesToHash</w:t>
      </w:r>
      <w:r>
        <w:rPr>
          <w:rStyle w:val="OperatorTok"/>
        </w:rPr>
        <w:t xml:space="preserve">))</w:t>
      </w:r>
      <w:r>
        <w:br/>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'Authorization'</w:t>
      </w:r>
      <w:r>
        <w:rPr>
          <w:rStyle w:val="NormalTok"/>
        </w:rPr>
        <w:t xml:space="preserve"> </w:t>
      </w:r>
      <w:r>
        <w:rPr>
          <w:rStyle w:val="OperatorTok"/>
        </w:rPr>
        <w:t xml:space="preserve">=</w:t>
      </w:r>
      <w:r>
        <w:rPr>
          <w:rStyle w:val="NormalTok"/>
        </w:rPr>
        <w:t xml:space="preserve"> </w:t>
      </w:r>
      <w:r>
        <w:rPr>
          <w:rStyle w:val="StringTok"/>
        </w:rPr>
        <w:t xml:space="preserve">"SharedKey </w:t>
      </w:r>
      <w:r>
        <w:rPr>
          <w:rStyle w:val="PreprocessorTok"/>
        </w:rPr>
        <w:t xml:space="preserve">${</w:t>
      </w:r>
      <w:r>
        <w:rPr>
          <w:rStyle w:val="VariableTok"/>
        </w:rPr>
        <w:t xml:space="preserve">WorkspaceId</w:t>
      </w:r>
      <w:r>
        <w:rPr>
          <w:rStyle w:val="PreprocessorTok"/>
        </w:rPr>
        <w:t xml:space="preserve">}</w:t>
      </w:r>
      <w:r>
        <w:rPr>
          <w:rStyle w:val="StringTok"/>
        </w:rPr>
        <w:t xml:space="preserve">:</w:t>
      </w:r>
      <w:r>
        <w:rPr>
          <w:rStyle w:val="PreprocessorTok"/>
        </w:rPr>
        <w:t xml:space="preserve">${</w:t>
      </w:r>
      <w:r>
        <w:rPr>
          <w:rStyle w:val="VariableTok"/>
        </w:rPr>
        <w:t xml:space="preserve">signature</w:t>
      </w:r>
      <w:r>
        <w:rPr>
          <w:rStyle w:val="PreprocessorTok"/>
        </w:rPr>
        <w:t xml:space="preserve">}</w:t>
      </w:r>
      <w:r>
        <w:rPr>
          <w:rStyle w:val="StringTok"/>
        </w:rPr>
        <w:t xml:space="preserve">"</w:t>
      </w:r>
      <w:r>
        <w:br/>
      </w:r>
      <w:r>
        <w:rPr>
          <w:rStyle w:val="NormalTok"/>
        </w:rPr>
        <w:t xml:space="preserve">    </w:t>
      </w:r>
      <w:r>
        <w:rPr>
          <w:rStyle w:val="StringTok"/>
        </w:rPr>
        <w:t xml:space="preserve">'Log-Type'</w:t>
      </w:r>
      <w:r>
        <w:rPr>
          <w:rStyle w:val="NormalTok"/>
        </w:rPr>
        <w:t xml:space="preserve">      </w:t>
      </w:r>
      <w:r>
        <w:rPr>
          <w:rStyle w:val="OperatorTok"/>
        </w:rPr>
        <w:t xml:space="preserve">=</w:t>
      </w:r>
      <w:r>
        <w:rPr>
          <w:rStyle w:val="NormalTok"/>
        </w:rPr>
        <w:t xml:space="preserve"> </w:t>
      </w:r>
      <w:r>
        <w:rPr>
          <w:rStyle w:val="StringTok"/>
        </w:rPr>
        <w:t xml:space="preserve">'VulnCompliance'</w:t>
      </w:r>
      <w:r>
        <w:br/>
      </w:r>
      <w:r>
        <w:rPr>
          <w:rStyle w:val="NormalTok"/>
        </w:rPr>
        <w:t xml:space="preserve">    </w:t>
      </w:r>
      <w:r>
        <w:rPr>
          <w:rStyle w:val="StringTok"/>
        </w:rPr>
        <w:t xml:space="preserve">'x-ms-date'</w:t>
      </w:r>
      <w:r>
        <w:rPr>
          <w:rStyle w:val="NormalTok"/>
        </w:rPr>
        <w:t xml:space="preserve">     </w:t>
      </w:r>
      <w:r>
        <w:rPr>
          <w:rStyle w:val="OperatorTok"/>
        </w:rPr>
        <w:t xml:space="preserve">=</w:t>
      </w:r>
      <w:r>
        <w:rPr>
          <w:rStyle w:val="NormalTok"/>
        </w:rPr>
        <w:t xml:space="preserve"> </w:t>
      </w:r>
      <w:r>
        <w:rPr>
          <w:rStyle w:val="VariableTok"/>
        </w:rPr>
        <w:t xml:space="preserve">$rfc1123date</w:t>
      </w:r>
      <w:r>
        <w:br/>
      </w:r>
      <w:r>
        <w:rPr>
          <w:rStyle w:val="NormalTok"/>
        </w:rPr>
        <w:t xml:space="preserve">    </w:t>
      </w:r>
      <w:r>
        <w:rPr>
          <w:rStyle w:val="StringTok"/>
        </w:rPr>
        <w:t xml:space="preserve">'time-generated-field'</w:t>
      </w:r>
      <w:r>
        <w:rPr>
          <w:rStyle w:val="NormalTok"/>
        </w:rPr>
        <w:t xml:space="preserve"> </w:t>
      </w:r>
      <w:r>
        <w:rPr>
          <w:rStyle w:val="OperatorTok"/>
        </w:rPr>
        <w:t xml:space="preserve">=</w:t>
      </w:r>
      <w:r>
        <w:rPr>
          <w:rStyle w:val="NormalTok"/>
        </w:rPr>
        <w:t xml:space="preserve"> </w:t>
      </w:r>
      <w:r>
        <w:rPr>
          <w:rStyle w:val="StringTok"/>
        </w:rPr>
        <w:t xml:space="preserve">'AsOfDate'</w:t>
      </w:r>
      <w:r>
        <w:br/>
      </w:r>
      <w:r>
        <w:rPr>
          <w:rStyle w:val="OperatorTok"/>
        </w:rPr>
        <w:t xml:space="preserve">}</w:t>
      </w:r>
      <w:r>
        <w:br/>
      </w:r>
      <w:r>
        <w:br/>
      </w:r>
      <w:r>
        <w:rPr>
          <w:rStyle w:val="VariableTok"/>
        </w:rPr>
        <w:t xml:space="preserve">$uri</w:t>
      </w:r>
      <w:r>
        <w:rPr>
          <w:rStyle w:val="NormalTok"/>
        </w:rPr>
        <w:t xml:space="preserve"> </w:t>
      </w:r>
      <w:r>
        <w:rPr>
          <w:rStyle w:val="OperatorTok"/>
        </w:rPr>
        <w:t xml:space="preserve">=</w:t>
      </w:r>
      <w:r>
        <w:rPr>
          <w:rStyle w:val="NormalTok"/>
        </w:rPr>
        <w:t xml:space="preserve"> </w:t>
      </w:r>
      <w:r>
        <w:rPr>
          <w:rStyle w:val="StringTok"/>
        </w:rPr>
        <w:t xml:space="preserve">"https://</w:t>
      </w:r>
      <w:r>
        <w:rPr>
          <w:rStyle w:val="VariableTok"/>
        </w:rPr>
        <w:t xml:space="preserve">$WorkspaceId</w:t>
      </w:r>
      <w:r>
        <w:rPr>
          <w:rStyle w:val="StringTok"/>
        </w:rPr>
        <w:t xml:space="preserve">.ods.opinsights.azure.com</w:t>
      </w:r>
      <w:r>
        <w:rPr>
          <w:rStyle w:val="VariableTok"/>
        </w:rPr>
        <w:t xml:space="preserve">$resource</w:t>
      </w:r>
      <w:r>
        <w:rPr>
          <w:rStyle w:val="StringTok"/>
        </w:rPr>
        <w:t xml:space="preserve">?api-version=2016-04-01"</w:t>
      </w:r>
      <w:r>
        <w:br/>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$uri</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ContentType </w:t>
      </w:r>
      <w:r>
        <w:rPr>
          <w:rStyle w:val="VariableTok"/>
        </w:rPr>
        <w:t xml:space="preserve">$contentType</w:t>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$body</w:t>
      </w:r>
      <w:r>
        <w:br/>
      </w:r>
      <w:r>
        <w:br/>
      </w:r>
      <w:r>
        <w:rPr>
          <w:rStyle w:val="FunctionTok"/>
        </w:rPr>
        <w:t xml:space="preserve">Write-Host</w:t>
      </w:r>
      <w:r>
        <w:rPr>
          <w:rStyle w:val="NormalTok"/>
        </w:rPr>
        <w:t xml:space="preserve"> </w:t>
      </w:r>
      <w:r>
        <w:rPr>
          <w:rStyle w:val="StringTok"/>
        </w:rPr>
        <w:t xml:space="preserve">"Compliance summary sent to Log Analytics workspace: </w:t>
      </w:r>
      <w:r>
        <w:rPr>
          <w:rStyle w:val="VariableTok"/>
        </w:rPr>
        <w:t xml:space="preserve">$WorkspaceId</w:t>
      </w:r>
      <w:r>
        <w:rPr>
          <w:rStyle w:val="StringTok"/>
        </w:rPr>
        <w:t xml:space="preserve">"</w:t>
      </w:r>
    </w:p>
    <w:p>
      <w:r>
        <w:pict>
          <v:rect style="width:0;height:1.5pt" o:hralign="center" o:hrstd="t" o:hr="t"/>
        </w:pict>
      </w:r>
    </w:p>
    <w:bookmarkEnd w:id="40"/>
    <w:bookmarkEnd w:id="41"/>
    <w:bookmarkStart w:id="43" w:name="nist-control-closure-table"/>
    <w:p>
      <w:pPr>
        <w:pStyle w:val="Heading1"/>
      </w:pPr>
      <w:r>
        <w:t xml:space="preserve">11. NIST Control Closure Table</w:t>
      </w:r>
    </w:p>
    <w:p>
      <w:pPr>
        <w:pStyle w:val="FirstParagraph"/>
      </w:pPr>
      <w:r>
        <w:t xml:space="preserve">The following table maps each NIST SP 800-53 Rev 5 control addressed by this implementation to the specific mechanism that satisfies it, the state before this implementation, and the authoritative guidance that establishes the requirement.</w:t>
      </w:r>
    </w:p>
    <w:p>
      <w:pPr>
        <w:pStyle w:val="BlockText"/>
      </w:pPr>
      <w:r>
        <w:rPr>
          <w:b/>
          <w:bCs/>
        </w:rPr>
        <w:t xml:space="preserve">Closure Necessity — RA-5 on CM-8’s inventory.</w:t>
      </w:r>
      <w:r>
        <w:t xml:space="preserve"> </w:t>
      </w:r>
      <w:r>
        <w:t xml:space="preserve">RA-5 requires vulnerability monitoring of the system and its hosted applications — the whole system, not the subset a scanner happens to find. A scanner enumerates only what answers it; it measures drift from an inventory, it cannot author one. The authoritative inventory is CM-8, and CM-8 closes only through the IPAM/DDI plane established in</w:t>
      </w:r>
      <w:r>
        <w:t xml:space="preserve"> </w:t>
      </w:r>
      <w:hyperlink r:id="rId42">
        <w:r>
          <w:rPr>
            <w:rStyle w:val="Hyperlink"/>
          </w:rPr>
          <w:t xml:space="preserve">Vol I Book 01</w:t>
        </w:r>
      </w:hyperlink>
      <w:r>
        <w:t xml:space="preserve">: every address, lease, and name a component holds exists in that plane before any scan runs. The Arc enrollment gate in this document inherits the same property — the scan scope and the inventory are the same list. No scanner configuration, scan cadence, or scoring model closes RA-5 over components the inventory cannot enumerate: you cannot scan what you cannot enumerate.</w:t>
      </w:r>
    </w:p>
    <w:p>
      <w:pPr>
        <w:pStyle w:val="TableCaption"/>
      </w:pPr>
      <w:r>
        <w:t xml:space="preserve">NIST SP 800-53 Rev 5 control closure — Vol III Book 02 Vulnerability Management</w:t>
      </w:r>
    </w:p>
    <w:tbl>
      <w:tblPr>
        <w:tblStyle w:val="Table"/>
        <w:tblW w:type="pct" w:w="5000"/>
        <w:tblLayout w:type="fixed"/>
        <w:tblLook w:firstRow="1" w:lastRow="0" w:firstColumn="0" w:lastColumn="0" w:noHBand="0" w:noVBand="0" w:val="0020"/>
        <w:tblCaption w:val="NIST SP 800-53 Rev 5 control closure — Vol III Book 02 Vulnerability Management"/>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Implementation</w:t>
            </w:r>
          </w:p>
        </w:tc>
        <w:tc>
          <w:tcPr/>
          <w:p>
            <w:pPr>
              <w:pStyle w:val="Compact"/>
            </w:pPr>
            <w:r>
              <w:t xml:space="preserve">With This Implementation</w:t>
            </w:r>
          </w:p>
        </w:tc>
        <w:tc>
          <w:tcPr/>
          <w:p>
            <w:pPr>
              <w:pStyle w:val="Compact"/>
            </w:pPr>
            <w:r>
              <w:t xml:space="preserve">Authority</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Quarterly scans from manual Nessus runs; cloud assets excluded; no continuous monitoring</w:t>
            </w:r>
          </w:p>
        </w:tc>
        <w:tc>
          <w:tcPr/>
          <w:p>
            <w:pPr>
              <w:pStyle w:val="Compact"/>
            </w:pPr>
            <w:r>
              <w:t xml:space="preserve">Continuous scanning via MDVM through Arc AMA channel; all Arc-enrolled assets covered automatically; daily finding export</w:t>
            </w:r>
          </w:p>
        </w:tc>
        <w:tc>
          <w:tcPr/>
          <w:p>
            <w:pPr>
              <w:pStyle w:val="Compact"/>
            </w:pPr>
            <w:r>
              <w:t xml:space="preserve">NIST SP 800-53 Rev 5 RA-5; FedRAMP Moderate baseline</w:t>
            </w:r>
          </w:p>
        </w:tc>
      </w:tr>
      <w:tr>
        <w:tc>
          <w:tcPr/>
          <w:p>
            <w:pPr>
              <w:pStyle w:val="Compact"/>
            </w:pPr>
            <w:r>
              <w:t xml:space="preserve">RA-5(2)</w:t>
            </w:r>
          </w:p>
        </w:tc>
        <w:tc>
          <w:tcPr/>
          <w:p>
            <w:pPr>
              <w:pStyle w:val="Compact"/>
            </w:pPr>
            <w:r>
              <w:t xml:space="preserve">Update Vulnerabilities to Be Scanned</w:t>
            </w:r>
          </w:p>
        </w:tc>
        <w:tc>
          <w:tcPr/>
          <w:p>
            <w:pPr>
              <w:pStyle w:val="Compact"/>
            </w:pPr>
            <w:r>
              <w:t xml:space="preserve">CVE database updated with scanner subscription renewal cycle; no KEV cross-reference</w:t>
            </w:r>
          </w:p>
        </w:tc>
        <w:tc>
          <w:tcPr/>
          <w:p>
            <w:pPr>
              <w:pStyle w:val="Compact"/>
            </w:pPr>
            <w:r>
              <w:t xml:space="preserve">KEV catalog pulled daily; CVSS scores updated via MDVM auto-sync; scan scope expands automatically as Arc inventory grows</w:t>
            </w:r>
          </w:p>
        </w:tc>
        <w:tc>
          <w:tcPr/>
          <w:p>
            <w:pPr>
              <w:pStyle w:val="Compact"/>
            </w:pPr>
            <w:r>
              <w:t xml:space="preserve">NIST SP 800-53 Rev 5 RA-5(2)</w:t>
            </w:r>
          </w:p>
        </w:tc>
      </w:tr>
      <w:tr>
        <w:tc>
          <w:tcPr/>
          <w:p>
            <w:pPr>
              <w:pStyle w:val="Compact"/>
            </w:pPr>
            <w:r>
              <w:t xml:space="preserve">RA-5(5)</w:t>
            </w:r>
          </w:p>
        </w:tc>
        <w:tc>
          <w:tcPr/>
          <w:p>
            <w:pPr>
              <w:pStyle w:val="Compact"/>
            </w:pPr>
            <w:r>
              <w:t xml:space="preserve">Privileged Access</w:t>
            </w:r>
          </w:p>
        </w:tc>
        <w:tc>
          <w:tcPr/>
          <w:p>
            <w:pPr>
              <w:pStyle w:val="Compact"/>
            </w:pPr>
            <w:r>
              <w:t xml:space="preserve">Scanner requires separate privileged service account per target system; credentials managed manually</w:t>
            </w:r>
          </w:p>
        </w:tc>
        <w:tc>
          <w:tcPr/>
          <w:p>
            <w:pPr>
              <w:pStyle w:val="Compact"/>
            </w:pPr>
            <w:r>
              <w:t xml:space="preserve">AMA channel authenticated via Azure Managed Identity; no per-system credential required; least-privilege Arc enrollment role</w:t>
            </w:r>
          </w:p>
        </w:tc>
        <w:tc>
          <w:tcPr/>
          <w:p>
            <w:pPr>
              <w:pStyle w:val="Compact"/>
            </w:pPr>
            <w:r>
              <w:t xml:space="preserve">NIST SP 800-53 Rev 5 RA-5(5)</w:t>
            </w:r>
          </w:p>
        </w:tc>
      </w:tr>
      <w:tr>
        <w:tc>
          <w:tcPr/>
          <w:p>
            <w:pPr>
              <w:pStyle w:val="Compact"/>
            </w:pPr>
            <w:r>
              <w:t xml:space="preserve">SI-2</w:t>
            </w:r>
          </w:p>
        </w:tc>
        <w:tc>
          <w:tcPr/>
          <w:p>
            <w:pPr>
              <w:pStyle w:val="Compact"/>
            </w:pPr>
            <w:r>
              <w:t xml:space="preserve">Flaw Remediation</w:t>
            </w:r>
          </w:p>
        </w:tc>
        <w:tc>
          <w:tcPr/>
          <w:p>
            <w:pPr>
              <w:pStyle w:val="Compact"/>
            </w:pPr>
            <w:r>
              <w:t xml:space="preserve">Patch SLA in policy document; no automated tracking; no machine-readable compliance record</w:t>
            </w:r>
          </w:p>
        </w:tc>
        <w:tc>
          <w:tcPr/>
          <w:p>
            <w:pPr>
              <w:pStyle w:val="Compact"/>
            </w:pPr>
            <w:r>
              <w:t xml:space="preserve">BOD 26-04 risk-based SLA tiers implemented; SLA due date calculated per CVE-machine pair; daily SLA breach report; remediation tracked to patch date</w:t>
            </w:r>
          </w:p>
        </w:tc>
        <w:tc>
          <w:tcPr/>
          <w:p>
            <w:pPr>
              <w:pStyle w:val="Compact"/>
            </w:pPr>
            <w:r>
              <w:t xml:space="preserve">NIST SP 800-53 Rev 5 SI-2; CISA BOD 26-04</w:t>
            </w:r>
          </w:p>
        </w:tc>
      </w:tr>
      <w:tr>
        <w:tc>
          <w:tcPr/>
          <w:p>
            <w:pPr>
              <w:pStyle w:val="Compact"/>
            </w:pPr>
            <w:r>
              <w:t xml:space="preserve">SI-2(2)</w:t>
            </w:r>
          </w:p>
        </w:tc>
        <w:tc>
          <w:tcPr/>
          <w:p>
            <w:pPr>
              <w:pStyle w:val="Compact"/>
            </w:pPr>
            <w:r>
              <w:t xml:space="preserve">Automated Flaw Remediation Status</w:t>
            </w:r>
          </w:p>
        </w:tc>
        <w:tc>
          <w:tcPr/>
          <w:p>
            <w:pPr>
              <w:pStyle w:val="Compact"/>
            </w:pPr>
            <w:r>
              <w:t xml:space="preserve">No automated status; compliance checked only at assessment time</w:t>
            </w:r>
          </w:p>
        </w:tc>
        <w:tc>
          <w:tcPr/>
          <w:p>
            <w:pPr>
              <w:pStyle w:val="Compact"/>
            </w:pPr>
            <w:r>
              <w:t xml:space="preserve">Daily patch-queue JSON provides automated flaw remediation status per machine; Log Analytics workbook surfaces operational view; 90-day trend available on demand</w:t>
            </w:r>
          </w:p>
        </w:tc>
        <w:tc>
          <w:tcPr/>
          <w:p>
            <w:pPr>
              <w:pStyle w:val="Compact"/>
            </w:pPr>
            <w:r>
              <w:t xml:space="preserve">NIST SP 800-53 Rev 5 SI-2(2)</w:t>
            </w:r>
          </w:p>
        </w:tc>
      </w:tr>
      <w:tr>
        <w:tc>
          <w:tcPr/>
          <w:p>
            <w:pPr>
              <w:pStyle w:val="Compact"/>
            </w:pPr>
            <w:r>
              <w:t xml:space="preserve">SI-5</w:t>
            </w:r>
          </w:p>
        </w:tc>
        <w:tc>
          <w:tcPr/>
          <w:p>
            <w:pPr>
              <w:pStyle w:val="Compact"/>
            </w:pPr>
            <w:r>
              <w:t xml:space="preserve">Security Alerts, Advisories, and Directives</w:t>
            </w:r>
          </w:p>
        </w:tc>
        <w:tc>
          <w:tcPr/>
          <w:p>
            <w:pPr>
              <w:pStyle w:val="Compact"/>
            </w:pPr>
            <w:r>
              <w:t xml:space="preserve">CISA KEV alerts consumed manually via email subscription; no systematic cross-reference against estate</w:t>
            </w:r>
          </w:p>
        </w:tc>
        <w:tc>
          <w:tcPr/>
          <w:p>
            <w:pPr>
              <w:pStyle w:val="Compact"/>
            </w:pPr>
            <w:r>
              <w:t xml:space="preserve">CISA KEV JSON feed pulled daily; every new KEV entry cross-referenced against all MDVM findings within 24 hours; BOD 26-04 remediation timeline auto-assigned</w:t>
            </w:r>
          </w:p>
        </w:tc>
        <w:tc>
          <w:tcPr/>
          <w:p>
            <w:pPr>
              <w:pStyle w:val="Compact"/>
            </w:pPr>
            <w:r>
              <w:t xml:space="preserve">NIST SP 800-53 Rev 5 SI-5; CISA BOD 26-04</w:t>
            </w:r>
          </w:p>
        </w:tc>
      </w:tr>
      <w:tr>
        <w:tc>
          <w:tcPr/>
          <w:p>
            <w:pPr>
              <w:pStyle w:val="Compact"/>
            </w:pPr>
            <w:r>
              <w:t xml:space="preserve">CM-7</w:t>
            </w:r>
          </w:p>
        </w:tc>
        <w:tc>
          <w:tcPr/>
          <w:p>
            <w:pPr>
              <w:pStyle w:val="Compact"/>
            </w:pPr>
            <w:r>
              <w:t xml:space="preserve">Least Functionality</w:t>
            </w:r>
          </w:p>
        </w:tc>
        <w:tc>
          <w:tcPr/>
          <w:p>
            <w:pPr>
              <w:pStyle w:val="Compact"/>
            </w:pPr>
            <w:r>
              <w:t xml:space="preserve">Software inventory not maintained continuously; unauthorized software discovered only during periodic scans</w:t>
            </w:r>
          </w:p>
        </w:tc>
        <w:tc>
          <w:tcPr/>
          <w:p>
            <w:pPr>
              <w:pStyle w:val="Compact"/>
            </w:pPr>
            <w:r>
              <w:t xml:space="preserve">MDVM software inventory via Arc AMA channel provides continuous installed-software list; unauthorized software flagged against approved baseline</w:t>
            </w:r>
          </w:p>
        </w:tc>
        <w:tc>
          <w:tcPr/>
          <w:p>
            <w:pPr>
              <w:pStyle w:val="Compact"/>
            </w:pPr>
            <w:r>
              <w:t xml:space="preserve">NIST SP 800-53 Rev 5 CM-7</w:t>
            </w:r>
          </w:p>
        </w:tc>
      </w:tr>
      <w:tr>
        <w:tc>
          <w:tcPr/>
          <w:p>
            <w:pPr>
              <w:pStyle w:val="Compact"/>
            </w:pPr>
            <w:r>
              <w:t xml:space="preserve">CM-7(1)</w:t>
            </w:r>
          </w:p>
        </w:tc>
        <w:tc>
          <w:tcPr/>
          <w:p>
            <w:pPr>
              <w:pStyle w:val="Compact"/>
            </w:pPr>
            <w:r>
              <w:t xml:space="preserve">Periodic Review</w:t>
            </w:r>
          </w:p>
        </w:tc>
        <w:tc>
          <w:tcPr/>
          <w:p>
            <w:pPr>
              <w:pStyle w:val="Compact"/>
            </w:pPr>
            <w:r>
              <w:t xml:space="preserve">Annual review of enabled functions and services; gaps between reviews</w:t>
            </w:r>
          </w:p>
        </w:tc>
        <w:tc>
          <w:tcPr/>
          <w:p>
            <w:pPr>
              <w:pStyle w:val="Compact"/>
            </w:pPr>
            <w:r>
              <w:t xml:space="preserve">MDVM configuration assessment runs continuously; deviations from security baseline flagged in Defender portal; review evidence available at any time</w:t>
            </w:r>
          </w:p>
        </w:tc>
        <w:tc>
          <w:tcPr/>
          <w:p>
            <w:pPr>
              <w:pStyle w:val="Compact"/>
            </w:pPr>
            <w:r>
              <w:t xml:space="preserve">NIST SP 800-53 Rev 5 CM-7(1)</w:t>
            </w:r>
          </w:p>
        </w:tc>
      </w:tr>
    </w:tbl>
    <w:p>
      <w:r>
        <w:pict>
          <v:rect style="width:0;height:1.5pt" o:hralign="center" o:hrstd="t" o:hr="t"/>
        </w:pict>
      </w:r>
    </w:p>
    <w:bookmarkEnd w:id="43"/>
    <w:bookmarkStart w:id="44" w:name="fedramp-20x-ksi-alignment"/>
    <w:p>
      <w:pPr>
        <w:pStyle w:val="Heading1"/>
      </w:pPr>
      <w:r>
        <w:t xml:space="preserve">12. FedRAMP 20x KSI Alignment</w:t>
      </w:r>
    </w:p>
    <w:p>
      <w:pPr>
        <w:pStyle w:val="FirstParagraph"/>
      </w:pPr>
      <w:r>
        <w:rPr>
          <w:b/>
          <w:bCs/>
        </w:rPr>
        <w:t xml:space="preserve">FedRAMP 20x KSI Alignment — Vol III Book 02 Vulnerability Management</w:t>
      </w:r>
    </w:p>
    <w:p>
      <w:pPr>
        <w:pStyle w:val="BodyText"/>
      </w:pPr>
      <w:r>
        <w:t xml:space="preserve">FedRAMP 20x replaces annual point-in-time assessment with continuous Key Security Indicators (KSIs) evaluated against machine-readable evidence streams. The vulnerability management implementation in this document produces the following continuous KSI artifacts:</w:t>
      </w:r>
    </w:p>
    <w:p>
      <w:pPr>
        <w:pStyle w:val="BodyText"/>
      </w:pPr>
      <w:r>
        <w:rPr>
          <w:b/>
          <w:bCs/>
        </w:rPr>
        <w:t xml:space="preserve">RA-5 KSI — Vulnerability Scan Currency:</w:t>
      </w:r>
      <w:r>
        <w:t xml:space="preserve"> </w:t>
      </w:r>
      <w:r>
        <w:t xml:space="preserve">The daily MDVM scan run produces a timestamped finding list. The KSI check verifies that a scan completed within the past 24 hours for every Arc-enrolled asset. Coverage gaps (assets enrolled in Arc but absent from the MDVM finding list for more than 72 hours) trigger an automated alert.</w:t>
      </w:r>
    </w:p>
    <w:p>
      <w:pPr>
        <w:pStyle w:val="BodyText"/>
      </w:pPr>
      <w:r>
        <w:rPr>
          <w:b/>
          <w:bCs/>
        </w:rPr>
        <w:t xml:space="preserve">SI-2 KSI — Patch SLA Compliance Rate:</w:t>
      </w:r>
      <w:r>
        <w:t xml:space="preserve"> </w:t>
      </w:r>
      <w:r>
        <w:t xml:space="preserve">The daily compliance summary JSON field</w:t>
      </w:r>
      <w:r>
        <w:t xml:space="preserve"> </w:t>
      </w:r>
      <w:r>
        <w:rPr>
          <w:rStyle w:val="VerbatimChar"/>
        </w:rPr>
        <w:t xml:space="preserve">PatchComplianceRate</w:t>
      </w:r>
      <w:r>
        <w:t xml:space="preserve"> </w:t>
      </w:r>
      <w:r>
        <w:t xml:space="preserve">is the SI-2 KSI value. The Agency program targets 95% compliance or higher across the entire active finding population (all priority tiers, P0 through P5, as the script computes it — note P0/P1 are KEV findings of any severity) — an operational target, not a published FedRAMP 20x threshold. The</w:t>
      </w:r>
      <w:r>
        <w:t xml:space="preserve"> </w:t>
      </w:r>
      <w:r>
        <w:rPr>
          <w:rStyle w:val="VerbatimChar"/>
        </w:rPr>
        <w:t xml:space="preserve">SLABreachedKEV</w:t>
      </w:r>
      <w:r>
        <w:t xml:space="preserve"> </w:t>
      </w:r>
      <w:r>
        <w:t xml:space="preserve">field must remain at zero to satisfy BOD 26-04.</w:t>
      </w:r>
    </w:p>
    <w:p>
      <w:pPr>
        <w:pStyle w:val="BodyText"/>
      </w:pPr>
      <w:r>
        <w:rPr>
          <w:b/>
          <w:bCs/>
        </w:rPr>
        <w:t xml:space="preserve">SI-5 KSI — KEV Remediation Timeliness:</w:t>
      </w:r>
      <w:r>
        <w:t xml:space="preserve"> </w:t>
      </w:r>
      <w:r>
        <w:t xml:space="preserve">Every KEV catalog entry that intersects with an MDVM finding carries a calculated SLA due date. The KSI tracks the percentage of KEV findings remediated within their BOD 26-04 window. Any KEV finding that exceeds its due date and is not remediated generates a mandatory reporting event.</w:t>
      </w:r>
    </w:p>
    <w:p>
      <w:pPr>
        <w:pStyle w:val="BodyText"/>
      </w:pPr>
      <w:r>
        <w:rPr>
          <w:b/>
          <w:bCs/>
        </w:rPr>
        <w:t xml:space="preserve">Evidence Package for Assessment:</w:t>
      </w:r>
      <w:r>
        <w:t xml:space="preserve"> </w:t>
      </w:r>
      <w:r>
        <w:t xml:space="preserve">-</w:t>
      </w:r>
      <w:r>
        <w:t xml:space="preserve"> </w:t>
      </w:r>
      <w:r>
        <w:rPr>
          <w:rStyle w:val="VerbatimChar"/>
        </w:rPr>
        <w:t xml:space="preserve">patch-queue-&lt;date&gt;.json</w:t>
      </w:r>
      <w:r>
        <w:t xml:space="preserve"> </w:t>
      </w:r>
      <w:r>
        <w:t xml:space="preserve">— Full CVE-machine finding list with priority and SLA assignments</w:t>
      </w:r>
      <w:r>
        <w:t xml:space="preserve"> </w:t>
      </w:r>
      <w:r>
        <w:t xml:space="preserve">-</w:t>
      </w:r>
      <w:r>
        <w:t xml:space="preserve"> </w:t>
      </w:r>
      <w:r>
        <w:rPr>
          <w:rStyle w:val="VerbatimChar"/>
        </w:rPr>
        <w:t xml:space="preserve">compliance-summary-&lt;date&gt;.json</w:t>
      </w:r>
      <w:r>
        <w:t xml:space="preserve"> </w:t>
      </w:r>
      <w:r>
        <w:t xml:space="preserve">— Daily summary metrics (the primary KSI input)</w:t>
      </w:r>
      <w:r>
        <w:t xml:space="preserve"> </w:t>
      </w:r>
      <w:r>
        <w:t xml:space="preserve">-</w:t>
      </w:r>
      <w:r>
        <w:t xml:space="preserve"> </w:t>
      </w:r>
      <w:r>
        <w:rPr>
          <w:rStyle w:val="VerbatimChar"/>
        </w:rPr>
        <w:t xml:space="preserve">compliance-trend-90day.csv</w:t>
      </w:r>
      <w:r>
        <w:t xml:space="preserve"> </w:t>
      </w:r>
      <w:r>
        <w:t xml:space="preserve">— 90-day rolling compliance trend (assessor-facing)</w:t>
      </w:r>
      <w:r>
        <w:t xml:space="preserve"> </w:t>
      </w:r>
      <w:r>
        <w:t xml:space="preserve">-</w:t>
      </w:r>
      <w:r>
        <w:t xml:space="preserve"> </w:t>
      </w:r>
      <w:r>
        <w:rPr>
          <w:rStyle w:val="VerbatimChar"/>
        </w:rPr>
        <w:t xml:space="preserve">mde-onboarding-status.csv</w:t>
      </w:r>
      <w:r>
        <w:t xml:space="preserve"> </w:t>
      </w:r>
      <w:r>
        <w:t xml:space="preserve">— Arc enrollment vs. MDE onboarding coverage verification</w:t>
      </w:r>
      <w:r>
        <w:t xml:space="preserve"> </w:t>
      </w:r>
      <w:r>
        <w:t xml:space="preserve">-</w:t>
      </w:r>
      <w:r>
        <w:t xml:space="preserve"> </w:t>
      </w:r>
      <w:r>
        <w:rPr>
          <w:rStyle w:val="VerbatimChar"/>
        </w:rPr>
        <w:t xml:space="preserve">sql-version-inventory.csv</w:t>
      </w:r>
      <w:r>
        <w:t xml:space="preserve"> </w:t>
      </w:r>
      <w:r>
        <w:t xml:space="preserve">— SQL Server version and CU currency record</w:t>
      </w:r>
    </w:p>
    <w:p>
      <w:pPr>
        <w:pStyle w:val="BodyText"/>
      </w:pPr>
      <w:r>
        <w:t xml:space="preserve">All five artifacts are produced by the scripts in this document. No manual assembly is required for an assessment request. The 90-day history is retained in Azure Blob Storage and is available on demand.</w:t>
      </w:r>
    </w:p>
    <w:bookmarkEnd w:id="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2" Target="Vol_I_Book_01_Cloud_Landing_Zone_IPAM_FedRAMP.md" TargetMode="External" /></Relationships>
</file>

<file path=word/_rels/footnotes.xml.rels><?xml version="1.0" encoding="UTF-8"?><Relationships xmlns="http://schemas.openxmlformats.org/package/2006/relationships"><Relationship Type="http://schemas.openxmlformats.org/officeDocument/2006/relationships/hyperlink" Id="rId42" Target="Vol_I_Book_01_Cloud_Landing_Zone_IPAM_FedRAMP.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III Book 02 — Federal Compliance — Vulnerability Management</dc:title>
  <dc:creator>Federal Cloud Services</dc:creator>
  <cp:keywords/>
  <dcterms:created xsi:type="dcterms:W3CDTF">2026-10-19T10:09:48Z</dcterms:created>
  <dcterms:modified xsi:type="dcterms:W3CDTF">2026-10-19T10:09:48Z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Vulnerability Management and Patch Automation: Defender for Endpoint and CISA KEV Integration</vt:lpwstr>
  </property>
  <property fmtid="{D5CDD505-2E9C-101B-9397-08002B2CF9AE}" pid="16" name="toc-title">
    <vt:lpwstr>Table of contents</vt:lpwstr>
  </property>
</Properties>
</file>