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IX Book 04 — Federal Compliance — Teams Telephony Catalog &amp; Teams SCuBA Drift</w:t>
      </w:r>
    </w:p>
    <w:p>
      <w:pPr>
        <w:pStyle w:val="Subtitle"/>
      </w:pPr>
      <w:r>
        <w:t xml:space="preserve">Number, calling-policy, and voice-routing changes as governed catalog items — and Teams secure-baseline drift as tracked work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2026-07-14 15:56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; not yet reviewed or approved by the Agency CIO Office, OIS, or leadership.</w:t>
      </w:r>
      <w:r>
        <w:t xml:space="preserve"> </w:t>
      </w:r>
      <w:r>
        <w:rPr>
          <w:b/>
          <w:bCs/>
        </w:rPr>
        <w:t xml:space="preserve">Date Code:</w:t>
      </w:r>
      <w:r>
        <w:t xml:space="preserve"> </w:t>
      </w:r>
      <w:r>
        <w:t xml:space="preserve">2026-07-14 11:56 ET</w:t>
      </w:r>
    </w:p>
    <w:bookmarkEnd w:id="9"/>
    <w:p>
      <w:pPr>
        <w:pStyle w:val="BodyText"/>
      </w:pPr>
      <w:r>
        <w:rPr>
          <w:b/>
          <w:bCs/>
        </w:rPr>
        <w:t xml:space="preserve">Series Context</w:t>
      </w:r>
      <w:r>
        <w:t xml:space="preserve"> </w:t>
      </w:r>
      <w:r>
        <w:t xml:space="preserve">— Volume IX Book 04. The Teams telephony</w:t>
      </w:r>
      <w:r>
        <w:t xml:space="preserve"> </w:t>
      </w:r>
      <w:r>
        <w:rPr>
          <w:i/>
          <w:iCs/>
        </w:rPr>
        <w:t xml:space="preserve">architecture</w:t>
      </w:r>
      <w:r>
        <w:t xml:space="preserve"> </w:t>
      </w:r>
      <w:r>
        <w:t xml:space="preserve">is already established in</w:t>
      </w:r>
      <w:r>
        <w:t xml:space="preserve"> </w:t>
      </w:r>
      <w:r>
        <w:rPr>
          <w:b/>
          <w:bCs/>
        </w:rPr>
        <w:t xml:space="preserve">Vol I Book 06 (Federal Telecommunications Modernization)</w:t>
      </w:r>
      <w:r>
        <w:t xml:space="preserve"> </w:t>
      </w:r>
      <w:r>
        <w:t xml:space="preserve">— Teams Phone, session border controllers, Direct Routing, Operator Connect, and Calling Plans. This book adds the two things that make it operationally complete: a</w:t>
      </w:r>
      <w:r>
        <w:t xml:space="preserve"> </w:t>
      </w:r>
      <w:r>
        <w:rPr>
          <w:b/>
          <w:bCs/>
        </w:rPr>
        <w:t xml:space="preserve">governed telephony catalog</w:t>
      </w:r>
      <w:r>
        <w:t xml:space="preserve"> </w:t>
      </w:r>
      <w:r>
        <w:t xml:space="preserve">for the standing operator tasks, and</w:t>
      </w:r>
      <w:r>
        <w:t xml:space="preserve"> </w:t>
      </w:r>
      <w:r>
        <w:rPr>
          <w:b/>
          <w:bCs/>
        </w:rPr>
        <w:t xml:space="preserve">Teams SCuBA drift</w:t>
      </w:r>
      <w:r>
        <w:t xml:space="preserve"> </w:t>
      </w:r>
      <w:r>
        <w:t xml:space="preserve">wired into the Vol VII M365 compliance loop.</w:t>
      </w:r>
    </w:p>
    <w:bookmarkStart w:id="10" w:name="what-this-document-addresses"/>
    <w:p>
      <w:pPr>
        <w:pStyle w:val="Heading1"/>
      </w:pPr>
      <w:r>
        <w:t xml:space="preserve">1. What This Document Addresses</w:t>
      </w:r>
    </w:p>
    <w:p>
      <w:pPr>
        <w:pStyle w:val="FirstParagraph"/>
      </w:pPr>
      <w:r>
        <w:t xml:space="preserve">Teams telephony carries two kinds of day-2 work that are typically ungoverned. The first is</w:t>
      </w:r>
      <w:r>
        <w:t xml:space="preserve"> </w:t>
      </w:r>
      <w:r>
        <w:rPr>
          <w:i/>
          <w:iCs/>
        </w:rPr>
        <w:t xml:space="preserve">operator requests</w:t>
      </w:r>
      <w:r>
        <w:t xml:space="preserve"> </w:t>
      </w:r>
      <w:r>
        <w:t xml:space="preserve">— assigning a phone number, setting a calling policy, changing voice routing — each a change to a configuration surface with real safety and audit implications (emergency calling, toll fraud, lawful-access logging). The second is</w:t>
      </w:r>
      <w:r>
        <w:t xml:space="preserve"> </w:t>
      </w:r>
      <w:r>
        <w:rPr>
          <w:i/>
          <w:iCs/>
        </w:rPr>
        <w:t xml:space="preserve">secure-configuration drift</w:t>
      </w:r>
      <w:r>
        <w:t xml:space="preserve"> </w:t>
      </w:r>
      <w:r>
        <w:t xml:space="preserve">— the Teams service has a CISA SCuBA baseline just like the rest of M365, and it drifts.</w:t>
      </w:r>
    </w:p>
    <w:p>
      <w:pPr>
        <w:pStyle w:val="BodyText"/>
      </w:pPr>
      <w:r>
        <w:t xml:space="preserve">This book governs the first as catalog items and folds the second into the existing compliance loop, so the telephony estate is both operable and continuously assessed.</w:t>
      </w:r>
    </w:p>
    <w:bookmarkEnd w:id="10"/>
    <w:bookmarkStart w:id="11" w:name="part-1-the-telephony-catalog"/>
    <w:p>
      <w:pPr>
        <w:pStyle w:val="Heading1"/>
      </w:pPr>
      <w:r>
        <w:t xml:space="preserve">2. Part 1 — The Telephony Catalog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Catalog item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Phone-number assignment / release</w:t>
            </w:r>
          </w:p>
        </w:tc>
        <w:tc>
          <w:tcPr/>
          <w:p>
            <w:pPr>
              <w:pStyle w:val="Compact"/>
            </w:pPr>
            <w:r>
              <w:t xml:space="preserve">CM-3</w:t>
            </w:r>
          </w:p>
        </w:tc>
        <w:tc>
          <w:tcPr/>
          <w:p>
            <w:pPr>
              <w:pStyle w:val="Compact"/>
            </w:pPr>
            <w:r>
              <w:t xml:space="preserve">Reconciled to the number inventory; release returns the number to the pool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Calling-policy / dial-plan assignment</w:t>
            </w:r>
          </w:p>
        </w:tc>
        <w:tc>
          <w:tcPr/>
          <w:p>
            <w:pPr>
              <w:pStyle w:val="Compact"/>
            </w:pPr>
            <w:r>
              <w:t xml:space="preserve">CM-3</w:t>
            </w:r>
          </w:p>
        </w:tc>
        <w:tc>
          <w:tcPr/>
          <w:p>
            <w:pPr>
              <w:pStyle w:val="Compact"/>
            </w:pPr>
            <w:r>
              <w:t xml:space="preserve">Least-privilege calling scope (e.g., domestic-only by default)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Emergency address (E911) validation</w:t>
            </w:r>
          </w:p>
        </w:tc>
        <w:tc>
          <w:tcPr/>
          <w:p>
            <w:pPr>
              <w:pStyle w:val="Compact"/>
            </w:pPr>
            <w:r>
              <w:t xml:space="preserve">CM-3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Validated on assignment</w:t>
            </w:r>
            <w:r>
              <w:t xml:space="preserve"> </w:t>
            </w:r>
            <w:r>
              <w:t xml:space="preserve">— a mis-mapped emergency address is a life-safety defect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Voice-routing / SBC change</w:t>
            </w:r>
          </w:p>
        </w:tc>
        <w:tc>
          <w:tcPr/>
          <w:p>
            <w:pPr>
              <w:pStyle w:val="Compact"/>
            </w:pPr>
            <w:r>
              <w:t xml:space="preserve">CM-3</w:t>
            </w:r>
          </w:p>
        </w:tc>
        <w:tc>
          <w:tcPr/>
          <w:p>
            <w:pPr>
              <w:pStyle w:val="Compact"/>
            </w:pPr>
            <w:r>
              <w:t xml:space="preserve">Change-controlled; SBC config is a boundary-affecting change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Call-detail + admin-action telemetry</w:t>
            </w:r>
          </w:p>
        </w:tc>
        <w:tc>
          <w:tcPr/>
          <w:p>
            <w:pPr>
              <w:pStyle w:val="Compact"/>
            </w:pPr>
            <w:r>
              <w:t xml:space="preserve">AU-2</w:t>
            </w:r>
          </w:p>
        </w:tc>
        <w:tc>
          <w:tcPr/>
          <w:p>
            <w:pPr>
              <w:pStyle w:val="Compact"/>
            </w:pPr>
            <w:r>
              <w:t xml:space="preserve">CDRs and telephony admin actions routed into the evidence contract at onboarding — the collection item that carries this book’s AU-2 closure</w:t>
            </w:r>
          </w:p>
        </w:tc>
      </w:tr>
    </w:tbl>
    <w:p>
      <w:pPr>
        <w:pStyle w:val="BodyText"/>
      </w:pPr>
      <w:r>
        <w:rPr>
          <w:b/>
          <w:bCs/>
        </w:rPr>
        <w:t xml:space="preserve">E911 is not optional metadata.</w:t>
      </w:r>
      <w:r>
        <w:t xml:space="preserve"> </w:t>
      </w:r>
      <w:r>
        <w:t xml:space="preserve">Emergency-address validation is the one telephony step where a silent error has physical consequences: a phone whose registered location is wrong sends responders to the wrong place. The catalog validates the emergency address at assignment time — it is a gate, not a form field.</w:t>
      </w:r>
    </w:p>
    <w:bookmarkEnd w:id="11"/>
    <w:bookmarkStart w:id="12" w:name="part-2-teams-scuba-drift"/>
    <w:p>
      <w:pPr>
        <w:pStyle w:val="Heading1"/>
      </w:pPr>
      <w:r>
        <w:t xml:space="preserve">3. Part 2 — Teams SCuBA Drift</w:t>
      </w:r>
    </w:p>
    <w:p>
      <w:pPr>
        <w:pStyle w:val="FirstParagraph"/>
      </w:pPr>
      <w:r>
        <w:t xml:space="preserve">Teams is an M365 workload with a CISA SCuBA secure-configuration baseline (external access, meeting policies, app permissions, federation). This book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build a new compliance loop for it — it extends the</w:t>
      </w:r>
      <w:r>
        <w:t xml:space="preserve"> </w:t>
      </w:r>
      <w:r>
        <w:rPr>
          <w:b/>
          <w:bCs/>
        </w:rPr>
        <w:t xml:space="preserve">Vol VII Book 02 M365 loop</w:t>
      </w:r>
      <w:r>
        <w:t xml:space="preserve"> </w:t>
      </w:r>
      <w:r>
        <w:t xml:space="preserve">to the Teams surface: the SCuBA assessment runs, a new baseline fail becomes a typed ServiceNow Change/Incident against the Teams service CI, an owner remediates on the native surface, and re-test closes it with evidence (CM-6). One loop, one more surface.</w:t>
      </w:r>
    </w:p>
    <w:bookmarkEnd w:id="12"/>
    <w:bookmarkStart w:id="14" w:name="closure-necessity"/>
    <w:p>
      <w:pPr>
        <w:pStyle w:val="Heading1"/>
      </w:pPr>
      <w:r>
        <w:t xml:space="preserve">4. Closure Necessity</w:t>
      </w:r>
    </w:p>
    <w:bookmarkStart w:id="13" w:name="X0ec6c69d19bf504ed87bfaabd35c98ad85f6b09"/>
    <w:p>
      <w:pPr>
        <w:pStyle w:val="Heading2"/>
      </w:pPr>
      <w:r>
        <w:t xml:space="preserve">4.1 Closure Necessity — voice is a governed surface, not a phone system</w:t>
      </w:r>
    </w:p>
    <w:p>
      <w:pPr>
        <w:pStyle w:val="FirstParagraph"/>
      </w:pPr>
      <w:r>
        <w:t xml:space="preserve">Vol I Book 06 proves the telephony architecture; the SCuBA baseline and the Vol VII loop prove the compliance mechanism. This book makes the</w:t>
      </w:r>
      <w:r>
        <w:t xml:space="preserve"> </w:t>
      </w:r>
      <w:r>
        <w:rPr>
          <w:i/>
          <w:iCs/>
        </w:rPr>
        <w:t xml:space="preserve">operation</w:t>
      </w:r>
      <w:r>
        <w:t xml:space="preserve"> </w:t>
      </w:r>
      <w:r>
        <w:t xml:space="preserve">of telephony governed: number and routing changes carry change control and E911 validation, and Teams secure-config drift is tracked like any other M365 surface. Without it, voice is the one modern workload still run by ad-hoc admin action — ungoverned changes (CM-3), an untracked SCuBA baseline (CM-6), and an unvalidated emergency-calling posture.</w:t>
      </w:r>
    </w:p>
    <w:bookmarkEnd w:id="13"/>
    <w:bookmarkEnd w:id="14"/>
    <w:bookmarkStart w:id="15" w:name="Xebd9fbc0874ac437cee95afe649484f9b290fc1"/>
    <w:p>
      <w:pPr>
        <w:pStyle w:val="Heading1"/>
      </w:pPr>
      <w:r>
        <w:t xml:space="preserve">5. NIST SP 800-53 Rev 5 Control Closure — Authorities Closed Here</w:t>
      </w:r>
    </w:p>
    <w:p>
      <w:pPr>
        <w:pStyle w:val="FirstParagraph"/>
      </w:pPr>
      <w:r>
        <w:t xml:space="preserve">Generated from the compliance spine (</w:t>
      </w:r>
      <w:r>
        <w:rPr>
          <w:rStyle w:val="VerbatimChar"/>
        </w:rPr>
        <w:t xml:space="preserve">federal-compliance-compliance-spine.yml</w:t>
      </w:r>
      <w:r>
        <w:t xml:space="preserve">); not hand-edited here.</w:t>
      </w:r>
    </w:p>
    <w:p>
      <w:pPr>
        <w:pStyle w:val="TableCaption"/>
      </w:pPr>
      <w:r>
        <w:t xml:space="preserve">Authorities Closed Here — Teams Telephony Catalog &amp; Teams SCuBA Drift († = Closure-Necessity anchor: no alternate closure path)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Authorities Closed Here — Teams Telephony Catalog &amp; Teams SCuBA Drift († = Closure-Necessity anchor: no alternate closure path)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Closing mechanism (function, not product)</w:t>
            </w:r>
          </w:p>
        </w:tc>
        <w:tc>
          <w:tcPr/>
          <w:p>
            <w:pPr>
              <w:pStyle w:val="Compact"/>
            </w:pPr>
            <w:r>
              <w:t xml:space="preserve">Accreditation gate</w:t>
            </w:r>
          </w:p>
        </w:tc>
        <w:tc>
          <w:tcPr/>
          <w:p>
            <w:pPr>
              <w:pStyle w:val="Compact"/>
            </w:pPr>
            <w:r>
              <w:t xml:space="preserve">Authority drivers</w:t>
            </w:r>
          </w:p>
        </w:tc>
        <w:tc>
          <w:tcPr/>
          <w:p>
            <w:pPr>
              <w:pStyle w:val="Compact"/>
            </w:pPr>
            <w:r>
              <w:t xml:space="preserve">Evidence slot</w:t>
            </w:r>
          </w:p>
        </w:tc>
        <w:tc>
          <w:tcPr/>
          <w:p>
            <w:pPr>
              <w:pStyle w:val="Compact"/>
            </w:pPr>
            <w:r>
              <w:t xml:space="preserve">FedRAMP 20x KSI</w:t>
            </w:r>
          </w:p>
        </w:tc>
        <w:tc>
          <w:tcPr/>
          <w:p>
            <w:pPr>
              <w:pStyle w:val="Compact"/>
            </w:pPr>
            <w:r>
              <w:t xml:space="preserve">Tool-attestable?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CM-3</w:t>
            </w:r>
          </w:p>
        </w:tc>
        <w:tc>
          <w:tcPr/>
          <w:p>
            <w:pPr>
              <w:pStyle w:val="Compact"/>
            </w:pPr>
            <w:r>
              <w:t xml:space="preserve">Configuration Change Control</w:t>
            </w:r>
          </w:p>
        </w:tc>
        <w:tc>
          <w:tcPr/>
          <w:p>
            <w:pPr>
              <w:pStyle w:val="Compact"/>
            </w:pPr>
            <w:r>
              <w:t xml:space="preserve">Number assignment, calling-policy, and voice-routing/SBC changes as change-controlled catalog items with E911 emergency-address validation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OMB Circular A-130</w:t>
            </w:r>
          </w:p>
        </w:tc>
        <w:tc>
          <w:tcPr/>
          <w:p>
            <w:pPr>
              <w:pStyle w:val="Compact"/>
            </w:pPr>
            <w:r>
              <w:t xml:space="preserve">Security / supply chain</w:t>
            </w:r>
          </w:p>
        </w:tc>
        <w:tc>
          <w:tcPr/>
          <w:p>
            <w:pPr>
              <w:pStyle w:val="Compact"/>
            </w:pPr>
            <w:r>
              <w:t xml:space="preserve">KSI-CMT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CM-6</w:t>
            </w:r>
          </w:p>
        </w:tc>
        <w:tc>
          <w:tcPr/>
          <w:p>
            <w:pPr>
              <w:pStyle w:val="Compact"/>
            </w:pPr>
            <w:r>
              <w:t xml:space="preserve">Configuration Settings</w:t>
            </w:r>
          </w:p>
        </w:tc>
        <w:tc>
          <w:tcPr/>
          <w:p>
            <w:pPr>
              <w:pStyle w:val="Compact"/>
            </w:pPr>
            <w:r>
              <w:t xml:space="preserve">Teams SCuBA / secure-baseline drift raised as a ServiceNow Change/Incident, extending the Vol VII Book 02 M365 loop to the Teams surface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CISA SCuBA; CISA BOD 25-01</w:t>
            </w:r>
          </w:p>
        </w:tc>
        <w:tc>
          <w:tcPr/>
          <w:p>
            <w:pPr>
              <w:pStyle w:val="Compact"/>
            </w:pPr>
            <w:r>
              <w:t xml:space="preserve">Security / supply chain</w:t>
            </w:r>
          </w:p>
        </w:tc>
        <w:tc>
          <w:tcPr/>
          <w:p>
            <w:pPr>
              <w:pStyle w:val="Compact"/>
            </w:pPr>
            <w:r>
              <w:t xml:space="preserve">KSI-CMT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AU-2</w:t>
            </w:r>
          </w:p>
        </w:tc>
        <w:tc>
          <w:tcPr/>
          <w:p>
            <w:pPr>
              <w:pStyle w:val="Compact"/>
            </w:pPr>
            <w:r>
              <w:t xml:space="preserve">Event Logging</w:t>
            </w:r>
          </w:p>
        </w:tc>
        <w:tc>
          <w:tcPr/>
          <w:p>
            <w:pPr>
              <w:pStyle w:val="Compact"/>
            </w:pPr>
            <w:r>
              <w:t xml:space="preserve">Call-detail and telephony admin actions audited into the evidence contract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OMB M-26-14</w:t>
            </w:r>
          </w:p>
        </w:tc>
        <w:tc>
          <w:tcPr/>
          <w:p>
            <w:pPr>
              <w:pStyle w:val="Compact"/>
            </w:pPr>
            <w:r>
              <w:t xml:space="preserve">Telemetry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bookmarkEnd w:id="15"/>
    <w:bookmarkStart w:id="16" w:name="honest-limits"/>
    <w:p>
      <w:pPr>
        <w:pStyle w:val="Heading1"/>
      </w:pPr>
      <w:r>
        <w:t xml:space="preserve">6. Honest Limits</w:t>
      </w:r>
    </w:p>
    <w:p>
      <w:pPr>
        <w:pStyle w:val="Compact"/>
        <w:numPr>
          <w:ilvl w:val="0"/>
          <w:numId w:val="1001"/>
        </w:numPr>
      </w:pPr>
      <w:r>
        <w:t xml:space="preserve">Media-path confidentiality (SC-8) and the SBC accreditation are Vol I Book 06 concerns; this book governs the</w:t>
      </w:r>
      <w:r>
        <w:t xml:space="preserve"> </w:t>
      </w:r>
      <w:r>
        <w:rPr>
          <w:i/>
          <w:iCs/>
        </w:rPr>
        <w:t xml:space="preserve">operational changes</w:t>
      </w:r>
      <w:r>
        <w:t xml:space="preserve"> </w:t>
      </w:r>
      <w:r>
        <w:t xml:space="preserve">to that architecture, not the transport crypto itself.</w:t>
      </w:r>
    </w:p>
    <w:p>
      <w:pPr>
        <w:pStyle w:val="Compact"/>
        <w:numPr>
          <w:ilvl w:val="0"/>
          <w:numId w:val="1001"/>
        </w:numPr>
      </w:pPr>
      <w:r>
        <w:t xml:space="preserve">E911 validation is only as good as the address-to-location data source; the catalog validates against it, but the source must be maintained.</w:t>
      </w:r>
    </w:p>
    <w:p>
      <w:pPr>
        <w:pStyle w:val="Compact"/>
        <w:numPr>
          <w:ilvl w:val="0"/>
          <w:numId w:val="1001"/>
        </w:numPr>
      </w:pPr>
      <w:r>
        <w:t xml:space="preserve">The Teams SCuBA baseline coverage depends on the assessment tooling’s Teams checks (Vol VI Book 08 test-coverage concern).</w:t>
      </w:r>
    </w:p>
    <w:bookmarkEnd w:id="16"/>
    <w:bookmarkStart w:id="18" w:name="cross-references"/>
    <w:p>
      <w:pPr>
        <w:pStyle w:val="Heading1"/>
      </w:pPr>
      <w:r>
        <w:t xml:space="preserve">7. Cross-References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Vol I Book 06 (Federal Telecommunications Modernization)</w:t>
      </w:r>
      <w:r>
        <w:t xml:space="preserve"> </w:t>
      </w:r>
      <w:r>
        <w:t xml:space="preserve">— the Teams Phone / SBC / Direct Routing / Operator Connect architecture this book operationalizes.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Vol VII Book 02 (M365 Compliance)</w:t>
      </w:r>
      <w:r>
        <w:t xml:space="preserve"> </w:t>
      </w:r>
      <w:r>
        <w:t xml:space="preserve">— the loop the Teams SCuBA drift extends.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  <w:b/>
            <w:bCs/>
          </w:rPr>
          <w:t xml:space="preserve">CISA SCuBA Secure Configuration Baselines</w:t>
        </w:r>
      </w:hyperlink>
      <w:r>
        <w:t xml:space="preserve"> </w:t>
      </w:r>
      <w:r>
        <w:t xml:space="preserve">— the SCuBA baseline reference.</w:t>
      </w:r>
    </w:p>
    <w:bookmarkEnd w:id="18"/>
    <w:bookmarkStart w:id="19" w:name="provenance"/>
    <w:p>
      <w:pPr>
        <w:pStyle w:val="Heading1"/>
      </w:pPr>
      <w:r>
        <w:t xml:space="preserve">8. Provenance</w:t>
      </w:r>
    </w:p>
    <w:p>
      <w:pPr>
        <w:pStyle w:val="FirstParagraph"/>
      </w:pPr>
      <w:r>
        <w:t xml:space="preserve">Draft. Teams Phone, SBC, Direct Routing, Operator Connect, and the SCuBA Teams baseline are deployed examples; the governed-catalog + SCuBA-drift-into-the-loop discipline is the invariant. The figure above is authored as committed house-style SVG, rendered to PNG at 3× for crisp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zoom.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https://www.cisa.gov/resources-tools/services/secure-cloud-business-applications-scuba-projec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https://www.cisa.gov/resources-tools/services/secure-cloud-business-applications-scuba-projec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IX Book 04 — Federal Compliance — Teams Telephony Catalog &amp; Teams SCuBA Drift</dc:title>
  <dc:creator>Federal Cloud Services</dc:creator>
  <cp:keywords/>
  <dcterms:created xsi:type="dcterms:W3CDTF">2026-10-19T10:10:03Z</dcterms:created>
  <dcterms:modified xsi:type="dcterms:W3CDTF">2026-10-19T10:10:03Z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2026-07-14 15:56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Number, calling-policy, and voice-routing changes as governed catalog items — and Teams secure-baseline drift as tracked work</vt:lpwstr>
  </property>
  <property fmtid="{D5CDD505-2E9C-101B-9397-08002B2CF9AE}" pid="16" name="toc-title">
    <vt:lpwstr>Table of contents</vt:lpwstr>
  </property>
</Properties>
</file>