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Xcd153b99d428a0d96d213d253f800c7370c70f6"/>
    <w:p>
      <w:pPr>
        <w:pStyle w:val="Heading1"/>
      </w:pPr>
      <w:r>
        <w:t xml:space="preserve">Federal Compliance Series — Volume IX Books</w:t>
      </w:r>
    </w:p>
    <w:p>
      <w:pPr>
        <w:pStyle w:val="FirstParagraph"/>
      </w:pPr>
      <w:r>
        <w:t xml:space="preserve">Day-2 operations and service catalogs.</w:t>
      </w:r>
    </w:p>
    <w:bookmarkStart w:id="9" w:name="book-00-day-2-operations-overview"/>
    <w:p>
      <w:pPr>
        <w:pStyle w:val="Heading2"/>
      </w:pPr>
      <w:r>
        <w:t xml:space="preserve">Book 00 — Day-2 Operations Overview</w:t>
      </w:r>
    </w:p>
    <w:p>
      <w:pPr>
        <w:pStyle w:val="FirstParagraph"/>
      </w:pPr>
      <w:r>
        <w:t xml:space="preserve">Overview of operational controls required after initial authorization. Covers service catalogs, request workflows, and ongoing governance.</w:t>
      </w:r>
    </w:p>
    <w:bookmarkEnd w:id="9"/>
    <w:bookmarkStart w:id="10" w:name="book-01-helpdesk-and-itsm-catalog"/>
    <w:p>
      <w:pPr>
        <w:pStyle w:val="Heading2"/>
      </w:pPr>
      <w:r>
        <w:t xml:space="preserve">Book 01 — Helpdesk and ITSM Catalog</w:t>
      </w:r>
    </w:p>
    <w:p>
      <w:pPr>
        <w:pStyle w:val="FirstParagraph"/>
      </w:pPr>
      <w:r>
        <w:t xml:space="preserve">Helpdesk and IT service management catalog patterns with evidence of request fulfillment.</w:t>
      </w:r>
    </w:p>
    <w:bookmarkEnd w:id="10"/>
    <w:bookmarkStart w:id="11" w:name="book-02-landing-zone-front-door"/>
    <w:p>
      <w:pPr>
        <w:pStyle w:val="Heading2"/>
      </w:pPr>
      <w:r>
        <w:t xml:space="preserve">Book 02 — Landing Zone Front Door</w:t>
      </w:r>
    </w:p>
    <w:p>
      <w:pPr>
        <w:pStyle w:val="FirstParagraph"/>
      </w:pPr>
      <w:r>
        <w:t xml:space="preserve">Self-service landing zone provisioning with governance gates and evidence.</w:t>
      </w:r>
    </w:p>
    <w:bookmarkEnd w:id="11"/>
    <w:bookmarkStart w:id="12" w:name="Xd8241ffe19288166602e1bd6dd2acf7d3320755"/>
    <w:p>
      <w:pPr>
        <w:pStyle w:val="Heading2"/>
      </w:pPr>
      <w:r>
        <w:t xml:space="preserve">Book 03 — Application Registration Governance</w:t>
      </w:r>
    </w:p>
    <w:p>
      <w:pPr>
        <w:pStyle w:val="FirstParagraph"/>
      </w:pPr>
      <w:r>
        <w:t xml:space="preserve">Governance of application registrations, including consent, permissions, and evidence of review.</w:t>
      </w:r>
    </w:p>
    <w:bookmarkEnd w:id="12"/>
    <w:bookmarkStart w:id="13" w:name="book-04-teams-and-telephony-catalog"/>
    <w:p>
      <w:pPr>
        <w:pStyle w:val="Heading2"/>
      </w:pPr>
      <w:r>
        <w:t xml:space="preserve">Book 04 — Teams and Telephony Catalog</w:t>
      </w:r>
    </w:p>
    <w:p>
      <w:pPr>
        <w:pStyle w:val="FirstParagraph"/>
      </w:pPr>
      <w:r>
        <w:t xml:space="preserve">Collaboration and telephony service catalog with compliance controls.</w:t>
      </w:r>
    </w:p>
    <w:bookmarkEnd w:id="13"/>
    <w:bookmarkStart w:id="14" w:name="book-05-saas-integration-governance"/>
    <w:p>
      <w:pPr>
        <w:pStyle w:val="Heading2"/>
      </w:pPr>
      <w:r>
        <w:t xml:space="preserve">Book 05 — SaaS Integration Governance</w:t>
      </w:r>
    </w:p>
    <w:p>
      <w:pPr>
        <w:pStyle w:val="FirstParagraph"/>
      </w:pPr>
      <w:r>
        <w:t xml:space="preserve">Governance of SaaS integrations, including data flow, authentication, and evidence.</w:t>
      </w:r>
    </w:p>
    <w:bookmarkEnd w:id="14"/>
    <w:bookmarkStart w:id="15" w:name="book-06-identity-and-access-governance"/>
    <w:p>
      <w:pPr>
        <w:pStyle w:val="Heading2"/>
      </w:pPr>
      <w:r>
        <w:t xml:space="preserve">Book 06 — Identity and Access Governance</w:t>
      </w:r>
    </w:p>
    <w:p>
      <w:pPr>
        <w:pStyle w:val="FirstParagraph"/>
      </w:pPr>
      <w:r>
        <w:t xml:space="preserve">Ongoing identity and access governance workflows, access reviews, and evidence.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2026-10-19T10:10:30Z</dcterms:created>
  <dcterms:modified xsi:type="dcterms:W3CDTF">2026-10-19T10:10:30Z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