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0" w:name="moved"/>
    <w:p>
      <w:pPr>
        <w:pStyle w:val="Heading1"/>
      </w:pPr>
      <w:r>
        <w:t xml:space="preserve">Moved</w:t>
      </w:r>
    </w:p>
    <w:p>
      <w:pPr>
        <w:pStyle w:val="FirstParagraph"/>
      </w:pPr>
      <w:r>
        <w:t xml:space="preserve">This path has been renamed.</w:t>
      </w:r>
    </w:p>
    <w:p>
      <w:pPr>
        <w:pStyle w:val="BodyText"/>
      </w:pPr>
      <w:r>
        <w:rPr>
          <w:b/>
          <w:bCs/>
        </w:rPr>
        <w:t xml:space="preserve">Canonical location:</w:t>
      </w:r>
      <w:r>
        <w:t xml:space="preserve"> </w:t>
      </w:r>
      <w:hyperlink r:id="rId9">
        <w:r>
          <w:rPr>
            <w:rStyle w:val="Hyperlink"/>
          </w:rPr>
          <w:t xml:space="preserve">Federal Compliance Series - Moderate Overview</w:t>
        </w:r>
      </w:hyperlink>
    </w:p>
    <w:p>
      <w:pPr>
        <w:pStyle w:val="BodyText"/>
      </w:pPr>
      <w:r>
        <w:t xml:space="preserve">All content has been cleaned and moved. Please update any bookmarks or links.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federal-compliance-series-moderate-overview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federal-compliance-series-moderate-overview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2026-10-19T10:10:34Z</dcterms:created>
  <dcterms:modified xsi:type="dcterms:W3CDTF">2026-10-19T10:10:34Z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biblio-config">
    <vt:lpwstr>True</vt:lpwstr>
  </property>
  <property fmtid="{D5CDD505-2E9C-101B-9397-08002B2CF9AE}" pid="4" name="date-format">
    <vt:lpwstr>YYYY-MM-DD HH:mm [ET]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