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H. Program Management</w:t>
      </w:r>
    </w:p>
    <w:p>
      <w:pPr>
        <w:pStyle w:val="Subtitle"/>
      </w:pPr>
      <w:r>
        <w:t xml:space="preserve">Master Project Plan, roadmap, ADRs, ServiceNow, SAM, training</w:t>
      </w:r>
    </w:p>
    <w:p>
      <w:pPr>
        <w:pStyle w:val="Date"/>
      </w:pPr>
      <w:r>
        <w:t xml:space="preserve">2026-04-24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4" w:name="h.-program-management"/>
    <w:p>
      <w:pPr>
        <w:pStyle w:val="Heading1"/>
      </w:pPr>
      <w:r>
        <w:t xml:space="preserve">H. Program Management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Download the full section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hyperlink r:id="rId12">
              <w:r>
                <w:rPr>
                  <w:rStyle w:val="Hyperlink"/>
                  <w:b/>
                  <w:bCs/>
                </w:rPr>
                <w:t xml:space="preserve">program-management-bundle.docx</w:t>
              </w:r>
            </w:hyperlink>
            <w:r>
              <w:t xml:space="preserve"> </w:t>
            </w:r>
            <w:r>
              <w:t xml:space="preserve">— every page in this section concatenated into one Word document. Regenerated on every site deploy.</w:t>
            </w:r>
          </w:p>
          <w:p/>
        </w:tc>
      </w:tr>
    </w:tbl>
    <w:p>
      <w:pPr>
        <w:pStyle w:val="BodyText"/>
      </w:pPr>
      <w:r>
        <w:t xml:space="preserve">The program-level artifacts that govern modernization execution at the</w:t>
      </w:r>
      <w:r>
        <w:t xml:space="preserve"> </w:t>
      </w:r>
      <w:r>
        <w:t xml:space="preserve">organization scale: the capstone plan, the phased roadmap, the</w:t>
      </w:r>
      <w:r>
        <w:t xml:space="preserve"> </w:t>
      </w:r>
      <w:r>
        <w:t xml:space="preserve">architecture decision log, change-management integration, and end-user</w:t>
      </w:r>
      <w:r>
        <w:t xml:space="preserve"> </w:t>
      </w:r>
      <w:r>
        <w:t xml:space="preserve">enablement.</w:t>
      </w:r>
    </w:p>
    <w:bookmarkStart w:id="13" w:name="leaves"/>
    <w:p>
      <w:pPr>
        <w:pStyle w:val="Heading2"/>
      </w:pPr>
      <w:r>
        <w:t xml:space="preserve">Leaves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H.1</w:t>
      </w:r>
      <w:r>
        <w:t xml:space="preserve"> </w:t>
      </w:r>
      <w:r>
        <w:t xml:space="preserve">Master Project Plan (capstone)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H.2</w:t>
      </w:r>
      <w:r>
        <w:t xml:space="preserve"> </w:t>
      </w:r>
      <w:r>
        <w:t xml:space="preserve">Migration Roadmap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H.3</w:t>
      </w:r>
      <w:r>
        <w:t xml:space="preserve"> </w:t>
      </w:r>
      <w:r>
        <w:t xml:space="preserve">Architecture Decision Records (ADRs)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H.4</w:t>
      </w:r>
      <w:r>
        <w:t xml:space="preserve"> </w:t>
      </w:r>
      <w:r>
        <w:t xml:space="preserve">ServiceNow change / incident integration — adapter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H.5</w:t>
      </w:r>
      <w:r>
        <w:t xml:space="preserve"> </w:t>
      </w:r>
      <w:r>
        <w:t xml:space="preserve">SAM (software asset management)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H.6</w:t>
      </w:r>
      <w:r>
        <w:t xml:space="preserve"> </w:t>
      </w:r>
      <w:r>
        <w:t xml:space="preserve">End-user training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../../../downloads/program-management-bundle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../../../downloads/program-management-bundle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H. Program Management</dc:title>
  <dc:creator/>
  <cp:keywords/>
  <dcterms:created xsi:type="dcterms:W3CDTF">2026-10-19T10:11:18Z</dcterms:created>
  <dcterms:modified xsi:type="dcterms:W3CDTF">2026-10-19T10:11:18Z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pirational">
    <vt:lpwstr>True</vt:lpwstr>
  </property>
  <property fmtid="{D5CDD505-2E9C-101B-9397-08002B2CF9AE}" pid="3" name="biblio-config">
    <vt:lpwstr>True</vt:lpwstr>
  </property>
  <property fmtid="{D5CDD505-2E9C-101B-9397-08002B2CF9AE}" pid="4" name="date">
    <vt:lpwstr>2026-04-24</vt:lpwstr>
  </property>
  <property fmtid="{D5CDD505-2E9C-101B-9397-08002B2CF9AE}" pid="5" name="doc-type">
    <vt:lpwstr>subcategory-landing</vt:lpwstr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lifecycle">
    <vt:lpwstr>adopted</vt:lpwstr>
  </property>
  <property fmtid="{D5CDD505-2E9C-101B-9397-08002B2CF9AE}" pid="11" name="lifecycle_review">
    <vt:lpwstr>2026-11-22</vt:lpwstr>
  </property>
  <property fmtid="{D5CDD505-2E9C-101B-9397-08002B2CF9AE}" pid="12" name="pillar">
    <vt:lpwstr>modernization</vt:lpwstr>
  </property>
  <property fmtid="{D5CDD505-2E9C-101B-9397-08002B2CF9AE}" pid="13" name="status">
    <vt:lpwstr>scaffold</vt:lpwstr>
  </property>
  <property fmtid="{D5CDD505-2E9C-101B-9397-08002B2CF9AE}" pid="14" name="sub-category">
    <vt:lpwstr>H</vt:lpwstr>
  </property>
  <property fmtid="{D5CDD505-2E9C-101B-9397-08002B2CF9AE}" pid="15" name="subtitle">
    <vt:lpwstr>Master Project Plan, roadmap, ADRs, ServiceNow, SAM, training</vt:lpwstr>
  </property>
  <property fmtid="{D5CDD505-2E9C-101B-9397-08002B2CF9AE}" pid="16" name="tiers_adopted">
    <vt:lpwstr/>
  </property>
  <property fmtid="{D5CDD505-2E9C-101B-9397-08002B2CF9AE}" pid="17" name="toc-title">
    <vt:lpwstr>Table of contents</vt:lpwstr>
  </property>
</Properties>
</file>