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Cloud Boundary — Case Study</w:t>
      </w:r>
    </w:p>
    <w:p>
      <w:pPr>
        <w:pStyle w:val="Subtitle"/>
      </w:pPr>
      <w:r>
        <w:t xml:space="preserve">Governing GCC Moderate compliance gaps with UIAO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Case study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case study is being developed from the GCC Moderate findings. For current coverage,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Findings section</w:t>
              </w:r>
            </w:hyperlink>
            <w:r>
              <w:t xml:space="preserve"> </w:t>
            </w:r>
            <w:r>
              <w:t xml:space="preserve">documenting specific GCC Moderate capability gaps and the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Boundary Authorization documentation</w:t>
              </w:r>
            </w:hyperlink>
            <w:r>
              <w:t xml:space="preserve">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../findings/" TargetMode="External" /><Relationship Type="http://schemas.openxmlformats.org/officeDocument/2006/relationships/hyperlink" Id="rId13" Target="../compliance/boundary-authorization/index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findings/" TargetMode="External" /><Relationship Type="http://schemas.openxmlformats.org/officeDocument/2006/relationships/hyperlink" Id="rId13" Target="../compliance/boundary-authorization/index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Boundary — Case Study</dc:title>
  <dc:creator/>
  <cp:keywords/>
  <dcterms:created xsi:type="dcterms:W3CDTF">2026-05-06T19:44:27Z</dcterms:created>
  <dcterms:modified xsi:type="dcterms:W3CDTF">2026-05-06T19:44:27Z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Governing GCC Moderate compliance gaps with UIAO</vt:lpwstr>
  </property>
  <property fmtid="{D5CDD505-2E9C-101B-9397-08002B2CF9AE}" pid="9" name="toc-title">
    <vt:lpwstr>Table of contents</vt:lpwstr>
  </property>
</Properties>
</file>