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Core Architecture</w:t>
      </w:r>
    </w:p>
    <w:p>
      <w:pPr>
        <w:pStyle w:val="Subtitle"/>
      </w:pPr>
      <w:r>
        <w:t xml:space="preserve">Six-Plane Architecture, Three-Layer Rule Model, Drift Engine, Evidence Chain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5" w:name="core-architecture"/>
    <w:p>
      <w:pPr>
        <w:pStyle w:val="Heading1"/>
      </w:pPr>
      <w:r>
        <w:t xml:space="preserve">Core Architecture</w:t>
      </w:r>
    </w:p>
    <w:p>
      <w:pPr>
        <w:pStyle w:val="FirstParagraph"/>
      </w:pPr>
      <w:r>
        <w:t xml:space="preserve">The architectural abstractions that every pillar inherits from. These</w:t>
      </w:r>
      <w:r>
        <w:t xml:space="preserve"> </w:t>
      </w:r>
      <w:r>
        <w:t xml:space="preserve">aren’t optional — a page that violates the Six-Plane Architecture or the</w:t>
      </w:r>
      <w:r>
        <w:t xml:space="preserve"> </w:t>
      </w:r>
      <w:r>
        <w:t xml:space="preserve">Three-Layer Rule Model is non-canonical by definition.</w:t>
      </w:r>
    </w:p>
    <w:bookmarkStart w:id="14" w:name="leaves"/>
    <w:p>
      <w:pPr>
        <w:pStyle w:val="Heading2"/>
      </w:pPr>
      <w:r>
        <w:t xml:space="preserve">Leaves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S.A.1</w:t>
      </w:r>
      <w:r>
        <w:t xml:space="preserve"> </w:t>
      </w:r>
      <w:r>
        <w:t xml:space="preserve">Six-Plane Architecture —</w:t>
      </w:r>
      <w:r>
        <w:t xml:space="preserve"> </w:t>
      </w:r>
      <w:hyperlink r:id="rId9">
        <w:r>
          <w:rPr>
            <w:rStyle w:val="Hyperlink"/>
          </w:rPr>
          <w:t xml:space="preserve">architecture-series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S.A.2</w:t>
      </w:r>
      <w:r>
        <w:t xml:space="preserve"> </w:t>
      </w:r>
      <w:r>
        <w:t xml:space="preserve">Three-Layer Rule Model —</w:t>
      </w:r>
      <w:r>
        <w:t xml:space="preserve"> </w:t>
      </w:r>
      <w:hyperlink r:id="rId10">
        <w:r>
          <w:rPr>
            <w:rStyle w:val="Hyperlink"/>
          </w:rPr>
          <w:t xml:space="preserve">architecture-series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S.A.3</w:t>
      </w:r>
      <w:r>
        <w:t xml:space="preserve"> </w:t>
      </w:r>
      <w:r>
        <w:t xml:space="preserve">Drift Engine —</w:t>
      </w:r>
      <w:r>
        <w:t xml:space="preserve"> </w:t>
      </w:r>
      <w:hyperlink r:id="rId11">
        <w:r>
          <w:rPr>
            <w:rStyle w:val="Hyperlink"/>
          </w:rPr>
          <w:t xml:space="preserve">architecture-series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S.A.4</w:t>
      </w:r>
      <w:r>
        <w:t xml:space="preserve"> </w:t>
      </w:r>
      <w:r>
        <w:t xml:space="preserve">Evidence Chain —</w:t>
      </w:r>
      <w:r>
        <w:t xml:space="preserve"> </w:t>
      </w:r>
      <w:hyperlink r:id="rId12">
        <w:r>
          <w:rPr>
            <w:rStyle w:val="Hyperlink"/>
          </w:rPr>
          <w:t xml:space="preserve">architecture-series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S.A.5</w:t>
      </w:r>
      <w:r>
        <w:t xml:space="preserve"> </w:t>
      </w:r>
      <w:r>
        <w:t xml:space="preserve">Boundary Impact Model —</w:t>
      </w:r>
      <w:r>
        <w:t xml:space="preserve"> </w:t>
      </w:r>
      <w:hyperlink r:id="rId13">
        <w:r>
          <w:rPr>
            <w:rStyle w:val="Hyperlink"/>
          </w:rPr>
          <w:t xml:space="preserve">architecture-series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S.A.6</w:t>
      </w:r>
      <w:r>
        <w:t xml:space="preserve"> </w:t>
      </w:r>
      <w:r>
        <w:t xml:space="preserve">Two-Way Governance (SCuBA assesses · ScubaConnect automates · UIAO governs)</w:t>
      </w:r>
    </w:p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3" Target="../../architecture-series/boundary-impact-model.html" TargetMode="External" /><Relationship Type="http://schemas.openxmlformats.org/officeDocument/2006/relationships/hyperlink" Id="rId11" Target="../../architecture-series/drift-engine.html" TargetMode="External" /><Relationship Type="http://schemas.openxmlformats.org/officeDocument/2006/relationships/hyperlink" Id="rId12" Target="../../architecture-series/evidence-chain.html" TargetMode="External" /><Relationship Type="http://schemas.openxmlformats.org/officeDocument/2006/relationships/hyperlink" Id="rId9" Target="../../architecture-series/six-plane-architecture.html" TargetMode="External" /><Relationship Type="http://schemas.openxmlformats.org/officeDocument/2006/relationships/hyperlink" Id="rId10" Target="../../architecture-series/three-layer-rule-model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../../architecture-series/boundary-impact-model.html" TargetMode="External" /><Relationship Type="http://schemas.openxmlformats.org/officeDocument/2006/relationships/hyperlink" Id="rId11" Target="../../architecture-series/drift-engine.html" TargetMode="External" /><Relationship Type="http://schemas.openxmlformats.org/officeDocument/2006/relationships/hyperlink" Id="rId12" Target="../../architecture-series/evidence-chain.html" TargetMode="External" /><Relationship Type="http://schemas.openxmlformats.org/officeDocument/2006/relationships/hyperlink" Id="rId9" Target="../../architecture-series/six-plane-architecture.html" TargetMode="External" /><Relationship Type="http://schemas.openxmlformats.org/officeDocument/2006/relationships/hyperlink" Id="rId10" Target="../../architecture-series/three-layer-rule-model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Architecture</dc:title>
  <dc:creator/>
  <cp:keywords/>
  <dcterms:created xsi:type="dcterms:W3CDTF">2026-05-06T19:45:39Z</dcterms:created>
  <dcterms:modified xsi:type="dcterms:W3CDTF">2026-05-06T19:45:39Z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2026-04-24</vt:lpwstr>
  </property>
  <property fmtid="{D5CDD505-2E9C-101B-9397-08002B2CF9AE}" pid="5" name="doc-type">
    <vt:lpwstr>subcategory-landing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illar">
    <vt:lpwstr>substrate</vt:lpwstr>
  </property>
  <property fmtid="{D5CDD505-2E9C-101B-9397-08002B2CF9AE}" pid="12" name="status">
    <vt:lpwstr>scaffold</vt:lpwstr>
  </property>
  <property fmtid="{D5CDD505-2E9C-101B-9397-08002B2CF9AE}" pid="13" name="sub-category">
    <vt:lpwstr>core-architecture</vt:lpwstr>
  </property>
  <property fmtid="{D5CDD505-2E9C-101B-9397-08002B2CF9AE}" pid="14" name="subtitle">
    <vt:lpwstr>Six-Plane Architecture, Three-Layer Rule Model, Drift Engine, Evidence Chain</vt:lpwstr>
  </property>
  <property fmtid="{D5CDD505-2E9C-101B-9397-08002B2CF9AE}" pid="15" name="toc-title">
    <vt:lpwstr>Table of contents</vt:lpwstr>
  </property>
</Properties>
</file>